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BA" w:rsidRPr="00EB69B8" w:rsidRDefault="00060FBA" w:rsidP="00060FBA">
      <w:pPr>
        <w:pStyle w:val="ListParagraph"/>
        <w:spacing w:line="216" w:lineRule="auto"/>
        <w:textAlignment w:val="baseline"/>
        <w:rPr>
          <w:rFonts w:eastAsia="+mj-ea"/>
          <w:b/>
          <w:color w:val="333399"/>
          <w:sz w:val="32"/>
        </w:rPr>
      </w:pPr>
      <w:proofErr w:type="spellStart"/>
      <w:r w:rsidRPr="00EB69B8">
        <w:rPr>
          <w:rFonts w:eastAsia="+mj-ea"/>
          <w:b/>
          <w:color w:val="333399"/>
          <w:sz w:val="32"/>
        </w:rPr>
        <w:t>Задатак</w:t>
      </w:r>
      <w:proofErr w:type="spellEnd"/>
    </w:p>
    <w:p w:rsidR="00060FBA" w:rsidRPr="00EB69B8" w:rsidRDefault="00060FBA" w:rsidP="00060FBA">
      <w:pPr>
        <w:pStyle w:val="ListParagraph"/>
        <w:spacing w:line="216" w:lineRule="auto"/>
        <w:textAlignment w:val="baseline"/>
        <w:rPr>
          <w:b/>
          <w:sz w:val="32"/>
        </w:rPr>
      </w:pPr>
    </w:p>
    <w:p w:rsidR="00060FBA" w:rsidRPr="00EB69B8" w:rsidRDefault="00EB69B8" w:rsidP="00060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proofErr w:type="spellStart"/>
      <w:proofErr w:type="gram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Одредити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 xml:space="preserve"> 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принос</w:t>
      </w:r>
      <w:proofErr w:type="spellEnd"/>
      <w:proofErr w:type="gram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у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одељењу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31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а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у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ГЈ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Гоч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–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Гвоздац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А.</w:t>
      </w:r>
    </w:p>
    <w:p w:rsidR="00060FBA" w:rsidRPr="00EB69B8" w:rsidRDefault="00EB69B8" w:rsidP="00060FBA">
      <w:pPr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A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нализа стања у ГЈ: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Укупна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обрасла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површина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ГЈ: П=2913</w:t>
      </w:r>
      <w:proofErr w:type="gram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,32</w:t>
      </w:r>
      <w:proofErr w:type="gram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ха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>;</w:t>
      </w:r>
    </w:p>
    <w:p w:rsidR="00060FBA" w:rsidRPr="00EB69B8" w:rsidRDefault="00EB69B8" w:rsidP="00EB69B8">
      <w:pPr>
        <w:spacing w:after="0"/>
        <w:jc w:val="both"/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Обрасла површина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ГЈ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подељена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6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наменских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целина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: 10-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производња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техничког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дрвета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; 17 –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семенске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састојине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; 19-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заштита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изворишта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вода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;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26-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заштита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земљишта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ерозије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; 71 –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научно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истраживачка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површина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;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84 –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резервати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>.</w:t>
      </w:r>
    </w:p>
    <w:p w:rsidR="00060FBA" w:rsidRPr="00EB69B8" w:rsidRDefault="00060FBA" w:rsidP="00EB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gram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оквиру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наведених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нам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>.</w:t>
      </w:r>
      <w:proofErr w:type="gram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proofErr w:type="gram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целина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доминира</w:t>
      </w:r>
      <w:proofErr w:type="spellEnd"/>
      <w:proofErr w:type="gram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н.ц.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“26” –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заштита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земљишта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ерозије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учешћем у укупној обраслој површини  од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53,2%,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производња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техничког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дрвета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(10)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 xml:space="preserve">учешћем од 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41,7%. </w:t>
      </w:r>
    </w:p>
    <w:p w:rsidR="001D2C83" w:rsidRPr="00EB69B8" w:rsidRDefault="00EB69B8" w:rsidP="00060FBA">
      <w:pPr>
        <w:spacing w:after="0"/>
        <w:jc w:val="both"/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Једна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најзаступљенијих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газдинских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класа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у Н.Ц. “10”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ГК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високих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мешовитих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пребирних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шума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јеле</w:t>
      </w:r>
      <w:proofErr w:type="spellEnd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и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>букве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(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Abieto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fagетum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>y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pиcум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)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средње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дубоком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киселом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смеђем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земљишту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гранодиориту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(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  <w:lang w:val="sl-SI"/>
        </w:rPr>
        <w:t>10.803.702</w:t>
      </w:r>
      <w:r w:rsidR="00060FBA" w:rsidRPr="00EB69B8">
        <w:rPr>
          <w:rFonts w:ascii="Times New Roman" w:eastAsia="+mn-ea" w:hAnsi="Times New Roman" w:cs="Times New Roman"/>
          <w:b/>
          <w:bCs/>
          <w:color w:val="333399"/>
          <w:sz w:val="24"/>
          <w:szCs w:val="24"/>
        </w:rPr>
        <w:t xml:space="preserve">) 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она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покрива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површину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372,87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ha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укупном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V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146.142 m3 и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просечном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V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392 m3/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ха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,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укупним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текућим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запреминским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прирастом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3456 m3</w:t>
      </w:r>
      <w:proofErr w:type="gram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, 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просечним</w:t>
      </w:r>
      <w:proofErr w:type="spellEnd"/>
      <w:proofErr w:type="gram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текућим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запреминским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прирастом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9,27 m3/ha и</w:t>
      </w:r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процентом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прираста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060FBA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pi=2,36.</w:t>
      </w:r>
    </w:p>
    <w:p w:rsidR="001D2C83" w:rsidRPr="00EB69B8" w:rsidRDefault="00EB69B8" w:rsidP="00EB69B8">
      <w:pPr>
        <w:spacing w:after="0"/>
        <w:jc w:val="both"/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proofErr w:type="spellStart"/>
      <w:proofErr w:type="gram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Скоро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целу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површину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ГК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покривају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разређене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састојине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и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при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том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мешовите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.</w:t>
      </w:r>
      <w:proofErr w:type="gramEnd"/>
      <w:r w:rsidR="001D2C83" w:rsidRPr="00EB69B8">
        <w:rPr>
          <w:rFonts w:ascii="Times New Roman" w:eastAsia="+mn-ea" w:hAnsi="Times New Roman" w:cs="Times New Roman"/>
          <w:color w:val="333399"/>
        </w:rPr>
        <w:t xml:space="preserve"> </w:t>
      </w:r>
      <w:proofErr w:type="spellStart"/>
      <w:proofErr w:type="gram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Здравствено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стање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у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овој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ГК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повољно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.</w:t>
      </w:r>
      <w:proofErr w:type="gram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Дистрибуција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V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дебљинским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разредима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следећа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:</w:t>
      </w:r>
    </w:p>
    <w:p w:rsidR="001D2C83" w:rsidRPr="00EB69B8" w:rsidRDefault="001D2C83" w:rsidP="001D2C83">
      <w:pPr>
        <w:spacing w:line="216" w:lineRule="auto"/>
        <w:textAlignment w:val="baseline"/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</w:p>
    <w:tbl>
      <w:tblPr>
        <w:tblW w:w="10480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1046"/>
        <w:gridCol w:w="1122"/>
        <w:gridCol w:w="1122"/>
        <w:gridCol w:w="1122"/>
        <w:gridCol w:w="1122"/>
        <w:gridCol w:w="1122"/>
        <w:gridCol w:w="988"/>
        <w:gridCol w:w="860"/>
      </w:tblGrid>
      <w:tr w:rsidR="001D2C83" w:rsidRPr="00EB69B8" w:rsidTr="001D2C83">
        <w:trPr>
          <w:trHeight w:val="413"/>
          <w:jc w:val="center"/>
        </w:trPr>
        <w:tc>
          <w:tcPr>
            <w:tcW w:w="1048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EB69B8" w:rsidP="00EB69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  <w:lang/>
              </w:rPr>
              <w:t>Дебљински разреди</w:t>
            </w:r>
            <w:r w:rsidR="001D2C83"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1D2C83" w:rsidRPr="00EB69B8" w:rsidTr="001D2C83">
        <w:trPr>
          <w:trHeight w:val="412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0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II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III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IV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V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VI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VII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VIII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l-SI"/>
              </w:rPr>
              <w:t>IX</w:t>
            </w:r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1D2C83" w:rsidRPr="00EB69B8" w:rsidTr="001D2C83">
        <w:trPr>
          <w:trHeight w:val="314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1332.0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5990.6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13058.0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19589.5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26953.3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33647.5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26613.1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14289.6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3917.5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C83" w:rsidRPr="00EB69B8" w:rsidRDefault="001D2C83">
            <w:pPr>
              <w:pStyle w:val="NormalWeb"/>
              <w:spacing w:before="67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  <w:lang w:val="sr-Latn-CS"/>
              </w:rPr>
              <w:t>748.9</w:t>
            </w:r>
          </w:p>
        </w:tc>
      </w:tr>
    </w:tbl>
    <w:p w:rsidR="001D2C83" w:rsidRPr="00EB69B8" w:rsidRDefault="001D2C83" w:rsidP="001D2C83">
      <w:pPr>
        <w:spacing w:line="216" w:lineRule="auto"/>
        <w:textAlignment w:val="baseline"/>
        <w:rPr>
          <w:rFonts w:ascii="Times New Roman" w:eastAsia="+mn-ea" w:hAnsi="Times New Roman" w:cs="Times New Roman"/>
          <w:color w:val="333399"/>
          <w:sz w:val="24"/>
          <w:szCs w:val="24"/>
          <w:lang/>
        </w:rPr>
      </w:pPr>
    </w:p>
    <w:p w:rsidR="001D2C83" w:rsidRPr="00EB69B8" w:rsidRDefault="00EB69B8" w:rsidP="00EB69B8">
      <w:pPr>
        <w:spacing w:after="0"/>
        <w:jc w:val="both"/>
        <w:rPr>
          <w:rFonts w:ascii="Times New Roman" w:eastAsia="+mn-ea" w:hAnsi="Times New Roman" w:cs="Times New Roman"/>
          <w:color w:val="333399"/>
          <w:sz w:val="24"/>
          <w:szCs w:val="24"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Опт</w:t>
      </w:r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ималан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размер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смесе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ову</w:t>
      </w:r>
      <w:proofErr w:type="spell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ГК-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gramStart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јела :</w:t>
      </w:r>
      <w:proofErr w:type="gramEnd"/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буква = 60:40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. </w:t>
      </w:r>
      <w:proofErr w:type="spellStart"/>
      <w:proofErr w:type="gram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Оптималан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број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стабала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622/ha, а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оптимална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V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 500m3/ha.</w:t>
      </w:r>
      <w:proofErr w:type="gramEnd"/>
    </w:p>
    <w:p w:rsidR="001D2C83" w:rsidRPr="00EB69B8" w:rsidRDefault="00EB69B8" w:rsidP="00EB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333399"/>
          <w:sz w:val="24"/>
          <w:szCs w:val="24"/>
          <w:lang/>
        </w:rPr>
        <w:tab/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ГК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карактерише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јасно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изражен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мањак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стабала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посебно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јеле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свим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степенима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пречника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сечиве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зрелосто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од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65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cm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јелу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60 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 xml:space="preserve">cm 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букву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</w:t>
      </w:r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јасно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изражено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учешће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стабала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јаких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димензија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изнад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dsz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за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обе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врсте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 xml:space="preserve"> </w:t>
      </w:r>
      <w:proofErr w:type="spellStart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t>дрвећа</w:t>
      </w:r>
      <w:proofErr w:type="spellEnd"/>
      <w:r w:rsidR="001D2C83" w:rsidRPr="00EB69B8">
        <w:rPr>
          <w:rFonts w:ascii="Times New Roman" w:eastAsia="+mn-ea" w:hAnsi="Times New Roman" w:cs="Times New Roman"/>
          <w:color w:val="333399"/>
          <w:sz w:val="24"/>
          <w:szCs w:val="24"/>
          <w:lang w:val="sl-SI"/>
        </w:rPr>
        <w:t>.</w:t>
      </w:r>
    </w:p>
    <w:p w:rsidR="001D2C83" w:rsidRPr="00EB69B8" w:rsidRDefault="001D2C83" w:rsidP="00EB69B8">
      <w:pPr>
        <w:spacing w:after="0"/>
        <w:jc w:val="both"/>
        <w:rPr>
          <w:rFonts w:ascii="Times New Roman" w:eastAsia="+mn-ea" w:hAnsi="Times New Roman" w:cs="Times New Roman"/>
          <w:color w:val="333399"/>
          <w:sz w:val="24"/>
          <w:szCs w:val="24"/>
        </w:rPr>
      </w:pPr>
      <w:r w:rsidRPr="00EB69B8">
        <w:rPr>
          <w:rFonts w:ascii="Times New Roman" w:eastAsia="+mn-ea" w:hAnsi="Times New Roman" w:cs="Times New Roman"/>
          <w:color w:val="333399"/>
          <w:sz w:val="24"/>
          <w:szCs w:val="24"/>
        </w:rPr>
        <w:br w:type="page"/>
      </w:r>
    </w:p>
    <w:p w:rsidR="00AA024F" w:rsidRPr="00EB69B8" w:rsidRDefault="00AA0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9B8">
        <w:rPr>
          <w:rFonts w:ascii="Times New Roman" w:hAnsi="Times New Roman" w:cs="Times New Roman"/>
          <w:sz w:val="24"/>
          <w:szCs w:val="24"/>
        </w:rPr>
        <w:lastRenderedPageBreak/>
        <w:t>Подаци</w:t>
      </w:r>
      <w:proofErr w:type="spellEnd"/>
      <w:r w:rsidRPr="00E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69B8">
        <w:rPr>
          <w:rFonts w:ascii="Times New Roman" w:hAnsi="Times New Roman" w:cs="Times New Roman"/>
          <w:sz w:val="24"/>
          <w:szCs w:val="24"/>
        </w:rPr>
        <w:t xml:space="preserve"> 31а </w:t>
      </w:r>
      <w:proofErr w:type="spellStart"/>
      <w:r w:rsidRPr="00EB69B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B69B8">
        <w:rPr>
          <w:rFonts w:ascii="Times New Roman" w:hAnsi="Times New Roman" w:cs="Times New Roman"/>
          <w:sz w:val="24"/>
          <w:szCs w:val="24"/>
        </w:rPr>
        <w:t xml:space="preserve"> </w:t>
      </w:r>
      <w:r w:rsidR="00D12935" w:rsidRPr="00EB69B8">
        <w:rPr>
          <w:rFonts w:ascii="Times New Roman" w:hAnsi="Times New Roman" w:cs="Times New Roman"/>
          <w:sz w:val="24"/>
          <w:szCs w:val="24"/>
        </w:rPr>
        <w:t xml:space="preserve">су </w:t>
      </w:r>
      <w:r w:rsidRPr="00EB69B8">
        <w:rPr>
          <w:rFonts w:ascii="Times New Roman" w:hAnsi="Times New Roman" w:cs="Times New Roman"/>
          <w:sz w:val="24"/>
          <w:szCs w:val="24"/>
        </w:rPr>
        <w:t xml:space="preserve">у фајлу - опис гочА_31а- </w:t>
      </w:r>
    </w:p>
    <w:p w:rsidR="00D12935" w:rsidRPr="00EB69B8" w:rsidRDefault="0049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та је</w:t>
      </w:r>
      <w:r w:rsidR="00D12935" w:rsidRPr="00E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почетн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D12935" w:rsidRPr="00E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запремин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 (жута боја)</w:t>
      </w:r>
      <w:r w:rsidR="00D12935" w:rsidRPr="00EB69B8">
        <w:rPr>
          <w:rFonts w:ascii="Times New Roman" w:hAnsi="Times New Roman" w:cs="Times New Roman"/>
          <w:sz w:val="24"/>
          <w:szCs w:val="24"/>
        </w:rPr>
        <w:t>.</w:t>
      </w:r>
    </w:p>
    <w:p w:rsidR="00AA024F" w:rsidRPr="00EB69B8" w:rsidRDefault="0049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2) задат је и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нтензитет</w:t>
      </w:r>
      <w:proofErr w:type="spellEnd"/>
      <w:r w:rsidR="00D12935" w:rsidRPr="00E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сече</w:t>
      </w:r>
      <w:proofErr w:type="spellEnd"/>
      <w:r w:rsidR="00D12935" w:rsidRPr="00E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2935" w:rsidRPr="00EB69B8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/>
        </w:rPr>
        <w:t>В</w:t>
      </w:r>
      <w:proofErr w:type="spellStart"/>
      <w:r w:rsidR="00D12935" w:rsidRPr="00EB69B8">
        <w:rPr>
          <w:rFonts w:ascii="Times New Roman" w:hAnsi="Times New Roman" w:cs="Times New Roman"/>
          <w:sz w:val="24"/>
          <w:szCs w:val="24"/>
        </w:rPr>
        <w:t>аријанту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имате три могућности па пробајте .....</w:t>
      </w:r>
      <w:r w:rsidR="00D12935" w:rsidRPr="00EB69B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1245" w:type="dxa"/>
        <w:jc w:val="center"/>
        <w:tblCellMar>
          <w:left w:w="0" w:type="dxa"/>
          <w:right w:w="0" w:type="dxa"/>
        </w:tblCellMar>
        <w:tblLook w:val="04A0"/>
      </w:tblPr>
      <w:tblGrid>
        <w:gridCol w:w="1147"/>
        <w:gridCol w:w="771"/>
        <w:gridCol w:w="738"/>
        <w:gridCol w:w="615"/>
        <w:gridCol w:w="738"/>
        <w:gridCol w:w="771"/>
        <w:gridCol w:w="621"/>
        <w:gridCol w:w="615"/>
        <w:gridCol w:w="405"/>
        <w:gridCol w:w="771"/>
        <w:gridCol w:w="621"/>
        <w:gridCol w:w="615"/>
        <w:gridCol w:w="405"/>
        <w:gridCol w:w="771"/>
        <w:gridCol w:w="621"/>
        <w:gridCol w:w="615"/>
        <w:gridCol w:w="405"/>
      </w:tblGrid>
      <w:tr w:rsidR="00EB69B8" w:rsidRPr="00EB69B8" w:rsidTr="00EB69B8">
        <w:trPr>
          <w:trHeight w:val="407"/>
          <w:jc w:val="center"/>
        </w:trPr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Одељење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/ </w:t>
            </w:r>
          </w:p>
          <w:p w:rsidR="006D4C42" w:rsidRPr="00EB69B8" w:rsidRDefault="006D4C4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одсек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Садашња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Петогодишњи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Iv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почетну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запремину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у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средини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опходњице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Предлаже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сечу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B69B8" w:rsidRPr="00EB69B8" w:rsidTr="00EB69B8">
        <w:trPr>
          <w:trHeight w:val="169"/>
          <w:jc w:val="center"/>
        </w:trPr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</w:tr>
      <w:tr w:rsidR="00EB69B8" w:rsidRPr="00EB69B8" w:rsidTr="00EB69B8">
        <w:trPr>
          <w:trHeight w:val="169"/>
          <w:jc w:val="center"/>
        </w:trPr>
        <w:tc>
          <w:tcPr>
            <w:tcW w:w="114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  <w:tc>
          <w:tcPr>
            <w:tcW w:w="2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</w:tr>
      <w:tr w:rsidR="00EB69B8" w:rsidRPr="00EB69B8" w:rsidTr="00EB69B8">
        <w:trPr>
          <w:trHeight w:val="169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A024F" w:rsidRPr="00EB69B8" w:rsidRDefault="00AA024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A024F" w:rsidRPr="00EB69B8" w:rsidRDefault="00AA024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190,2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A024F" w:rsidRPr="00EB69B8" w:rsidRDefault="00AA024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A024F" w:rsidRPr="00EB69B8" w:rsidRDefault="00AA024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386,8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B8" w:rsidRPr="00EB69B8" w:rsidTr="00EB69B8">
        <w:trPr>
          <w:trHeight w:val="169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B8" w:rsidRPr="00EB69B8" w:rsidTr="00EB69B8">
        <w:trPr>
          <w:trHeight w:val="190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C42" w:rsidRPr="00EB69B8" w:rsidRDefault="006D4C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8" w:type="dxa"/>
        <w:jc w:val="center"/>
        <w:tblCellMar>
          <w:left w:w="0" w:type="dxa"/>
          <w:right w:w="0" w:type="dxa"/>
        </w:tblCellMar>
        <w:tblLook w:val="04A0"/>
      </w:tblPr>
      <w:tblGrid>
        <w:gridCol w:w="1147"/>
        <w:gridCol w:w="771"/>
        <w:gridCol w:w="621"/>
        <w:gridCol w:w="615"/>
        <w:gridCol w:w="488"/>
        <w:gridCol w:w="771"/>
        <w:gridCol w:w="621"/>
        <w:gridCol w:w="615"/>
        <w:gridCol w:w="405"/>
        <w:gridCol w:w="771"/>
        <w:gridCol w:w="621"/>
        <w:gridCol w:w="615"/>
        <w:gridCol w:w="405"/>
        <w:gridCol w:w="771"/>
        <w:gridCol w:w="621"/>
        <w:gridCol w:w="615"/>
        <w:gridCol w:w="405"/>
      </w:tblGrid>
      <w:tr w:rsidR="006D4C42" w:rsidRPr="00EB69B8" w:rsidTr="00AA024F">
        <w:trPr>
          <w:trHeight w:val="503"/>
          <w:jc w:val="center"/>
        </w:trPr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Одељење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/ </w:t>
            </w:r>
          </w:p>
          <w:p w:rsidR="006D4C42" w:rsidRPr="00EB69B8" w:rsidRDefault="006D4C4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одсек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Интензитет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сече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после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сече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Петогодишњи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Iv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запремину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после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сече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Запремина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крају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опходњице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A024F" w:rsidRPr="00EB69B8" w:rsidTr="00AA024F">
        <w:trPr>
          <w:trHeight w:val="238"/>
          <w:jc w:val="center"/>
        </w:trPr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B69B8">
              <w:rPr>
                <w:color w:val="000000"/>
                <w:kern w:val="24"/>
                <w:sz w:val="20"/>
                <w:szCs w:val="20"/>
              </w:rPr>
              <w:t>јела</w:t>
            </w:r>
            <w:proofErr w:type="spell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B69B8">
              <w:rPr>
                <w:color w:val="000000"/>
                <w:kern w:val="24"/>
                <w:sz w:val="20"/>
                <w:szCs w:val="20"/>
              </w:rPr>
              <w:t>ост</w:t>
            </w:r>
            <w:proofErr w:type="spellEnd"/>
            <w:proofErr w:type="gramEnd"/>
            <w:r w:rsidRPr="00EB69B8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Σ </w:t>
            </w:r>
          </w:p>
        </w:tc>
      </w:tr>
      <w:tr w:rsidR="006D4C42" w:rsidRPr="00EB69B8" w:rsidTr="00AA024F">
        <w:trPr>
          <w:trHeight w:val="238"/>
          <w:jc w:val="center"/>
        </w:trPr>
        <w:tc>
          <w:tcPr>
            <w:tcW w:w="114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% 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EB69B8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B69B8">
              <w:rPr>
                <w:color w:val="000000"/>
                <w:kern w:val="24"/>
                <w:sz w:val="20"/>
                <w:szCs w:val="20"/>
              </w:rPr>
              <w:t xml:space="preserve">m3 </w:t>
            </w:r>
          </w:p>
        </w:tc>
      </w:tr>
      <w:tr w:rsidR="00AA024F" w:rsidRPr="00EB69B8" w:rsidTr="00AA024F">
        <w:trPr>
          <w:trHeight w:val="283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 w:rsidP="00F4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9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4F" w:rsidRPr="00EB69B8" w:rsidTr="00AA024F">
        <w:trPr>
          <w:trHeight w:val="283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4F" w:rsidRPr="00EB69B8" w:rsidTr="00AA024F">
        <w:trPr>
          <w:trHeight w:val="283"/>
          <w:jc w:val="center"/>
        </w:trPr>
        <w:tc>
          <w:tcPr>
            <w:tcW w:w="11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24F" w:rsidRPr="00EB69B8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C42" w:rsidRPr="00EB69B8" w:rsidRDefault="006D4C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68" w:type="dxa"/>
        <w:jc w:val="center"/>
        <w:tblCellMar>
          <w:left w:w="0" w:type="dxa"/>
          <w:right w:w="0" w:type="dxa"/>
        </w:tblCellMar>
        <w:tblLook w:val="04A0"/>
      </w:tblPr>
      <w:tblGrid>
        <w:gridCol w:w="1161"/>
        <w:gridCol w:w="2113"/>
        <w:gridCol w:w="567"/>
        <w:gridCol w:w="2216"/>
        <w:gridCol w:w="539"/>
        <w:gridCol w:w="2325"/>
        <w:gridCol w:w="894"/>
        <w:gridCol w:w="853"/>
      </w:tblGrid>
      <w:tr w:rsidR="006D4C42" w:rsidRPr="00495DB1" w:rsidTr="006D4C42">
        <w:trPr>
          <w:trHeight w:val="513"/>
          <w:jc w:val="center"/>
        </w:trPr>
        <w:tc>
          <w:tcPr>
            <w:tcW w:w="11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Одељење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/ </w:t>
            </w:r>
          </w:p>
          <w:p w:rsidR="006D4C42" w:rsidRPr="00495DB1" w:rsidRDefault="006D4C4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одсек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3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Уравнотежена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запремина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(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крају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прве опходњице)</w:t>
            </w:r>
          </w:p>
        </w:tc>
        <w:tc>
          <w:tcPr>
            <w:tcW w:w="32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B1">
              <w:rPr>
                <w:color w:val="000000"/>
                <w:kern w:val="24"/>
                <w:sz w:val="20"/>
                <w:szCs w:val="20"/>
              </w:rPr>
              <w:t xml:space="preserve">У 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даљој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 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будућности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Тип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шуме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6D4C42" w:rsidRPr="00495DB1" w:rsidTr="006D4C42">
        <w:trPr>
          <w:trHeight w:val="500"/>
          <w:jc w:val="center"/>
        </w:trPr>
        <w:tc>
          <w:tcPr>
            <w:tcW w:w="116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Размер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смесе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почетку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опходњице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B1">
              <w:rPr>
                <w:color w:val="000000"/>
                <w:kern w:val="24"/>
                <w:sz w:val="20"/>
                <w:szCs w:val="20"/>
              </w:rPr>
              <w:t xml:space="preserve">V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Размер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смесе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на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крају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опходњице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Vn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Размер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смесе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Vn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42" w:rsidRPr="00495DB1" w:rsidTr="006D4C42">
        <w:trPr>
          <w:trHeight w:val="250"/>
          <w:jc w:val="center"/>
        </w:trPr>
        <w:tc>
          <w:tcPr>
            <w:tcW w:w="116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лишћари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 : 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четинари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лишћари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 : 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четинари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pStyle w:val="NormalWeb"/>
              <w:spacing w:before="0" w:beforeAutospacing="0" w:after="0" w:afterAutospacing="0" w:line="255" w:lineRule="atLeast"/>
              <w:textAlignment w:val="baseline"/>
              <w:rPr>
                <w:sz w:val="20"/>
                <w:szCs w:val="20"/>
              </w:rPr>
            </w:pP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лишћари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 :  </w:t>
            </w:r>
            <w:proofErr w:type="spellStart"/>
            <w:r w:rsidRPr="00495DB1">
              <w:rPr>
                <w:color w:val="000000"/>
                <w:kern w:val="24"/>
                <w:sz w:val="20"/>
                <w:szCs w:val="20"/>
              </w:rPr>
              <w:t>четинари</w:t>
            </w:r>
            <w:proofErr w:type="spellEnd"/>
            <w:r w:rsidRPr="00495DB1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42" w:rsidRPr="00495DB1" w:rsidTr="00495DB1">
        <w:trPr>
          <w:trHeight w:val="338"/>
          <w:jc w:val="center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AA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B1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5D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  :  60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5D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5D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702</w:t>
            </w:r>
          </w:p>
        </w:tc>
      </w:tr>
      <w:tr w:rsidR="006D4C42" w:rsidRPr="00495DB1" w:rsidTr="006D4C42">
        <w:trPr>
          <w:trHeight w:val="26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42" w:rsidRPr="00495DB1" w:rsidTr="006D4C42">
        <w:trPr>
          <w:trHeight w:val="26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C42" w:rsidRPr="00495DB1" w:rsidRDefault="006D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7D7" w:rsidRPr="00EB69B8" w:rsidRDefault="004547D7" w:rsidP="008B53E6">
      <w:pPr>
        <w:rPr>
          <w:rFonts w:ascii="Times New Roman" w:hAnsi="Times New Roman" w:cs="Times New Roman"/>
          <w:sz w:val="24"/>
          <w:szCs w:val="24"/>
        </w:rPr>
      </w:pPr>
    </w:p>
    <w:sectPr w:rsidR="004547D7" w:rsidRPr="00EB69B8" w:rsidSect="00FC6959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AC0"/>
    <w:multiLevelType w:val="hybridMultilevel"/>
    <w:tmpl w:val="29C004D6"/>
    <w:lvl w:ilvl="0" w:tplc="01A68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8E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0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6D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E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C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4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E3550F"/>
    <w:multiLevelType w:val="hybridMultilevel"/>
    <w:tmpl w:val="350C67A2"/>
    <w:lvl w:ilvl="0" w:tplc="5346F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6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6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2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4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A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8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9F201D"/>
    <w:multiLevelType w:val="hybridMultilevel"/>
    <w:tmpl w:val="4E600E5E"/>
    <w:lvl w:ilvl="0" w:tplc="A464F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4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2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E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87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4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E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E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4C42"/>
    <w:rsid w:val="00001B0D"/>
    <w:rsid w:val="000044AD"/>
    <w:rsid w:val="000104AD"/>
    <w:rsid w:val="00012E0D"/>
    <w:rsid w:val="000133B7"/>
    <w:rsid w:val="00016AD2"/>
    <w:rsid w:val="00017A11"/>
    <w:rsid w:val="00024818"/>
    <w:rsid w:val="000270AF"/>
    <w:rsid w:val="0002764A"/>
    <w:rsid w:val="000278CD"/>
    <w:rsid w:val="00036BE1"/>
    <w:rsid w:val="000462CB"/>
    <w:rsid w:val="000470EB"/>
    <w:rsid w:val="00051E5A"/>
    <w:rsid w:val="00054884"/>
    <w:rsid w:val="00060FBA"/>
    <w:rsid w:val="00063BF8"/>
    <w:rsid w:val="00066CE4"/>
    <w:rsid w:val="00071376"/>
    <w:rsid w:val="00071922"/>
    <w:rsid w:val="00073BE5"/>
    <w:rsid w:val="00074616"/>
    <w:rsid w:val="00074C18"/>
    <w:rsid w:val="00076794"/>
    <w:rsid w:val="0007781A"/>
    <w:rsid w:val="00084EF9"/>
    <w:rsid w:val="00092104"/>
    <w:rsid w:val="000938D4"/>
    <w:rsid w:val="000979A5"/>
    <w:rsid w:val="000A0469"/>
    <w:rsid w:val="000A0946"/>
    <w:rsid w:val="000A25FB"/>
    <w:rsid w:val="000A5219"/>
    <w:rsid w:val="000A5ED8"/>
    <w:rsid w:val="000B123F"/>
    <w:rsid w:val="000B42AF"/>
    <w:rsid w:val="000B5D80"/>
    <w:rsid w:val="000B6ED3"/>
    <w:rsid w:val="000B7775"/>
    <w:rsid w:val="000C120B"/>
    <w:rsid w:val="000C1517"/>
    <w:rsid w:val="000C17A5"/>
    <w:rsid w:val="000C20F4"/>
    <w:rsid w:val="000C2221"/>
    <w:rsid w:val="000C791A"/>
    <w:rsid w:val="000C7AB6"/>
    <w:rsid w:val="000D3940"/>
    <w:rsid w:val="000E01B2"/>
    <w:rsid w:val="000E12ED"/>
    <w:rsid w:val="000E1BF7"/>
    <w:rsid w:val="000E351A"/>
    <w:rsid w:val="000E462C"/>
    <w:rsid w:val="000E548C"/>
    <w:rsid w:val="000F4978"/>
    <w:rsid w:val="000F65C7"/>
    <w:rsid w:val="00100361"/>
    <w:rsid w:val="00100749"/>
    <w:rsid w:val="00103654"/>
    <w:rsid w:val="00112B90"/>
    <w:rsid w:val="00115F87"/>
    <w:rsid w:val="0012430D"/>
    <w:rsid w:val="00131808"/>
    <w:rsid w:val="00134414"/>
    <w:rsid w:val="00134CF3"/>
    <w:rsid w:val="00144CB1"/>
    <w:rsid w:val="00144E14"/>
    <w:rsid w:val="00147A45"/>
    <w:rsid w:val="00150295"/>
    <w:rsid w:val="00152818"/>
    <w:rsid w:val="00152EAF"/>
    <w:rsid w:val="001536C9"/>
    <w:rsid w:val="001552C1"/>
    <w:rsid w:val="00156228"/>
    <w:rsid w:val="00161D64"/>
    <w:rsid w:val="00163FB2"/>
    <w:rsid w:val="001640F2"/>
    <w:rsid w:val="00164218"/>
    <w:rsid w:val="00164B98"/>
    <w:rsid w:val="00164BA8"/>
    <w:rsid w:val="00167D3D"/>
    <w:rsid w:val="00171A18"/>
    <w:rsid w:val="00172453"/>
    <w:rsid w:val="001827BB"/>
    <w:rsid w:val="00185CC3"/>
    <w:rsid w:val="00185CCC"/>
    <w:rsid w:val="001861A3"/>
    <w:rsid w:val="00186D2E"/>
    <w:rsid w:val="00187A13"/>
    <w:rsid w:val="00190341"/>
    <w:rsid w:val="00191283"/>
    <w:rsid w:val="00192953"/>
    <w:rsid w:val="00193296"/>
    <w:rsid w:val="00194A24"/>
    <w:rsid w:val="00197571"/>
    <w:rsid w:val="001A2F2F"/>
    <w:rsid w:val="001A5B52"/>
    <w:rsid w:val="001A6D18"/>
    <w:rsid w:val="001B203E"/>
    <w:rsid w:val="001B53D7"/>
    <w:rsid w:val="001B5F16"/>
    <w:rsid w:val="001B6F0E"/>
    <w:rsid w:val="001C2407"/>
    <w:rsid w:val="001C3FC0"/>
    <w:rsid w:val="001D1DF7"/>
    <w:rsid w:val="001D2C83"/>
    <w:rsid w:val="001D574B"/>
    <w:rsid w:val="001D70F6"/>
    <w:rsid w:val="001D7BCE"/>
    <w:rsid w:val="001E68F7"/>
    <w:rsid w:val="001E76C5"/>
    <w:rsid w:val="001F4445"/>
    <w:rsid w:val="001F6649"/>
    <w:rsid w:val="001F7B57"/>
    <w:rsid w:val="002002BA"/>
    <w:rsid w:val="0020157D"/>
    <w:rsid w:val="00204739"/>
    <w:rsid w:val="002047CF"/>
    <w:rsid w:val="00214EC9"/>
    <w:rsid w:val="00215B52"/>
    <w:rsid w:val="00216837"/>
    <w:rsid w:val="002171EC"/>
    <w:rsid w:val="00221161"/>
    <w:rsid w:val="00221572"/>
    <w:rsid w:val="00222ED7"/>
    <w:rsid w:val="0022790F"/>
    <w:rsid w:val="00230407"/>
    <w:rsid w:val="00230BC1"/>
    <w:rsid w:val="00230CD4"/>
    <w:rsid w:val="00233244"/>
    <w:rsid w:val="0024034B"/>
    <w:rsid w:val="0024137C"/>
    <w:rsid w:val="00241D61"/>
    <w:rsid w:val="00241D97"/>
    <w:rsid w:val="00242C33"/>
    <w:rsid w:val="002434ED"/>
    <w:rsid w:val="0024781A"/>
    <w:rsid w:val="00254903"/>
    <w:rsid w:val="00256050"/>
    <w:rsid w:val="00257920"/>
    <w:rsid w:val="0026268C"/>
    <w:rsid w:val="00262D6F"/>
    <w:rsid w:val="0026621D"/>
    <w:rsid w:val="00270091"/>
    <w:rsid w:val="00271FD8"/>
    <w:rsid w:val="00273B27"/>
    <w:rsid w:val="00282089"/>
    <w:rsid w:val="00284B8F"/>
    <w:rsid w:val="002855D9"/>
    <w:rsid w:val="00285EC3"/>
    <w:rsid w:val="00286B95"/>
    <w:rsid w:val="00290D5D"/>
    <w:rsid w:val="002926BD"/>
    <w:rsid w:val="00293D47"/>
    <w:rsid w:val="00293F91"/>
    <w:rsid w:val="00297229"/>
    <w:rsid w:val="002976BC"/>
    <w:rsid w:val="002A0CBC"/>
    <w:rsid w:val="002A23B7"/>
    <w:rsid w:val="002A4FDE"/>
    <w:rsid w:val="002A6462"/>
    <w:rsid w:val="002A6839"/>
    <w:rsid w:val="002B51E2"/>
    <w:rsid w:val="002B6DFE"/>
    <w:rsid w:val="002C5106"/>
    <w:rsid w:val="002C66F9"/>
    <w:rsid w:val="002D0B73"/>
    <w:rsid w:val="002D51A1"/>
    <w:rsid w:val="002D7DE6"/>
    <w:rsid w:val="002E40EC"/>
    <w:rsid w:val="002E4596"/>
    <w:rsid w:val="002E4F16"/>
    <w:rsid w:val="002F4B27"/>
    <w:rsid w:val="002F6A5C"/>
    <w:rsid w:val="00300C96"/>
    <w:rsid w:val="003018DD"/>
    <w:rsid w:val="003039F8"/>
    <w:rsid w:val="00312E9B"/>
    <w:rsid w:val="00314758"/>
    <w:rsid w:val="00316D7F"/>
    <w:rsid w:val="003229EA"/>
    <w:rsid w:val="00331B92"/>
    <w:rsid w:val="0033302A"/>
    <w:rsid w:val="00335573"/>
    <w:rsid w:val="00337804"/>
    <w:rsid w:val="00342D27"/>
    <w:rsid w:val="00351384"/>
    <w:rsid w:val="003522EF"/>
    <w:rsid w:val="00352911"/>
    <w:rsid w:val="00361194"/>
    <w:rsid w:val="003629A5"/>
    <w:rsid w:val="003631D7"/>
    <w:rsid w:val="00364ABF"/>
    <w:rsid w:val="00364E96"/>
    <w:rsid w:val="00366FE8"/>
    <w:rsid w:val="003674A2"/>
    <w:rsid w:val="00372C64"/>
    <w:rsid w:val="00373407"/>
    <w:rsid w:val="00373818"/>
    <w:rsid w:val="003761B4"/>
    <w:rsid w:val="00376BD3"/>
    <w:rsid w:val="0038071A"/>
    <w:rsid w:val="003843F0"/>
    <w:rsid w:val="0038590B"/>
    <w:rsid w:val="003906D3"/>
    <w:rsid w:val="003A1F39"/>
    <w:rsid w:val="003A2B87"/>
    <w:rsid w:val="003A3DF8"/>
    <w:rsid w:val="003A698A"/>
    <w:rsid w:val="003A6997"/>
    <w:rsid w:val="003B395E"/>
    <w:rsid w:val="003B42CD"/>
    <w:rsid w:val="003B6C1D"/>
    <w:rsid w:val="003C0EB2"/>
    <w:rsid w:val="003C1C5F"/>
    <w:rsid w:val="003C1E70"/>
    <w:rsid w:val="003C65FE"/>
    <w:rsid w:val="003C6AC1"/>
    <w:rsid w:val="003C6BCE"/>
    <w:rsid w:val="003D221D"/>
    <w:rsid w:val="003D333C"/>
    <w:rsid w:val="003D3BCB"/>
    <w:rsid w:val="003D56B2"/>
    <w:rsid w:val="003D6A26"/>
    <w:rsid w:val="003E18E1"/>
    <w:rsid w:val="003E305F"/>
    <w:rsid w:val="003E4427"/>
    <w:rsid w:val="003F2A1F"/>
    <w:rsid w:val="003F2C5A"/>
    <w:rsid w:val="003F4C29"/>
    <w:rsid w:val="00402906"/>
    <w:rsid w:val="004051EA"/>
    <w:rsid w:val="00407F12"/>
    <w:rsid w:val="00413075"/>
    <w:rsid w:val="00415A06"/>
    <w:rsid w:val="0042419D"/>
    <w:rsid w:val="00425996"/>
    <w:rsid w:val="00431787"/>
    <w:rsid w:val="00433503"/>
    <w:rsid w:val="0043399D"/>
    <w:rsid w:val="004376A5"/>
    <w:rsid w:val="0044346B"/>
    <w:rsid w:val="0044645D"/>
    <w:rsid w:val="00446921"/>
    <w:rsid w:val="00450C9C"/>
    <w:rsid w:val="004536D7"/>
    <w:rsid w:val="00453C96"/>
    <w:rsid w:val="0045453C"/>
    <w:rsid w:val="004547D7"/>
    <w:rsid w:val="00456354"/>
    <w:rsid w:val="0045696A"/>
    <w:rsid w:val="004648C9"/>
    <w:rsid w:val="00464D06"/>
    <w:rsid w:val="00465D45"/>
    <w:rsid w:val="004807BD"/>
    <w:rsid w:val="00481CC4"/>
    <w:rsid w:val="00484C42"/>
    <w:rsid w:val="004904B3"/>
    <w:rsid w:val="00493AF9"/>
    <w:rsid w:val="00494089"/>
    <w:rsid w:val="00495BC6"/>
    <w:rsid w:val="00495DB1"/>
    <w:rsid w:val="00496B60"/>
    <w:rsid w:val="004A14B4"/>
    <w:rsid w:val="004A27F7"/>
    <w:rsid w:val="004A3E48"/>
    <w:rsid w:val="004A4295"/>
    <w:rsid w:val="004A6DBA"/>
    <w:rsid w:val="004B2229"/>
    <w:rsid w:val="004B2323"/>
    <w:rsid w:val="004B28BA"/>
    <w:rsid w:val="004B2995"/>
    <w:rsid w:val="004B323F"/>
    <w:rsid w:val="004B3A88"/>
    <w:rsid w:val="004B4A5C"/>
    <w:rsid w:val="004B6778"/>
    <w:rsid w:val="004C0A6B"/>
    <w:rsid w:val="004C10F5"/>
    <w:rsid w:val="004C2F92"/>
    <w:rsid w:val="004C4CF2"/>
    <w:rsid w:val="004D1305"/>
    <w:rsid w:val="004D1613"/>
    <w:rsid w:val="004D235E"/>
    <w:rsid w:val="004D2850"/>
    <w:rsid w:val="004D6599"/>
    <w:rsid w:val="004E2FA3"/>
    <w:rsid w:val="004E5277"/>
    <w:rsid w:val="004F11DF"/>
    <w:rsid w:val="004F192D"/>
    <w:rsid w:val="004F1D8D"/>
    <w:rsid w:val="00501712"/>
    <w:rsid w:val="00501AD1"/>
    <w:rsid w:val="00501BA0"/>
    <w:rsid w:val="00502352"/>
    <w:rsid w:val="0050321B"/>
    <w:rsid w:val="005044BE"/>
    <w:rsid w:val="00505830"/>
    <w:rsid w:val="0050655E"/>
    <w:rsid w:val="00514F38"/>
    <w:rsid w:val="00516C5F"/>
    <w:rsid w:val="00517B54"/>
    <w:rsid w:val="00520B02"/>
    <w:rsid w:val="00524264"/>
    <w:rsid w:val="005246A8"/>
    <w:rsid w:val="00534B8D"/>
    <w:rsid w:val="00534FAF"/>
    <w:rsid w:val="005377EA"/>
    <w:rsid w:val="00537EF0"/>
    <w:rsid w:val="00542BC1"/>
    <w:rsid w:val="0054649E"/>
    <w:rsid w:val="0054768A"/>
    <w:rsid w:val="00555070"/>
    <w:rsid w:val="00555485"/>
    <w:rsid w:val="0056629D"/>
    <w:rsid w:val="00570C35"/>
    <w:rsid w:val="00575506"/>
    <w:rsid w:val="0057703A"/>
    <w:rsid w:val="00581938"/>
    <w:rsid w:val="005835DF"/>
    <w:rsid w:val="00583749"/>
    <w:rsid w:val="00587191"/>
    <w:rsid w:val="00590B57"/>
    <w:rsid w:val="005912B1"/>
    <w:rsid w:val="00591373"/>
    <w:rsid w:val="0059214D"/>
    <w:rsid w:val="005928A0"/>
    <w:rsid w:val="005A20B9"/>
    <w:rsid w:val="005A2258"/>
    <w:rsid w:val="005A480A"/>
    <w:rsid w:val="005A7DB9"/>
    <w:rsid w:val="005B1538"/>
    <w:rsid w:val="005B57F2"/>
    <w:rsid w:val="005B7E3A"/>
    <w:rsid w:val="005C0CFC"/>
    <w:rsid w:val="005C3299"/>
    <w:rsid w:val="005C33AE"/>
    <w:rsid w:val="005C3828"/>
    <w:rsid w:val="005C57F4"/>
    <w:rsid w:val="005C5CBA"/>
    <w:rsid w:val="005C5F92"/>
    <w:rsid w:val="005C7CEE"/>
    <w:rsid w:val="005D01DC"/>
    <w:rsid w:val="005D17FF"/>
    <w:rsid w:val="005D5603"/>
    <w:rsid w:val="005D5DED"/>
    <w:rsid w:val="005D790A"/>
    <w:rsid w:val="005E2751"/>
    <w:rsid w:val="005E4041"/>
    <w:rsid w:val="005E6AC5"/>
    <w:rsid w:val="005F18D8"/>
    <w:rsid w:val="005F3136"/>
    <w:rsid w:val="005F74EB"/>
    <w:rsid w:val="005F79CB"/>
    <w:rsid w:val="00601073"/>
    <w:rsid w:val="006019D7"/>
    <w:rsid w:val="00601BFC"/>
    <w:rsid w:val="0060404D"/>
    <w:rsid w:val="00605E18"/>
    <w:rsid w:val="006066D0"/>
    <w:rsid w:val="00610A77"/>
    <w:rsid w:val="00611645"/>
    <w:rsid w:val="00614605"/>
    <w:rsid w:val="00614F8F"/>
    <w:rsid w:val="006223E7"/>
    <w:rsid w:val="006229BC"/>
    <w:rsid w:val="006234A6"/>
    <w:rsid w:val="00626982"/>
    <w:rsid w:val="0062794D"/>
    <w:rsid w:val="006322C6"/>
    <w:rsid w:val="00632854"/>
    <w:rsid w:val="0063302F"/>
    <w:rsid w:val="006338BF"/>
    <w:rsid w:val="0063643E"/>
    <w:rsid w:val="006377B9"/>
    <w:rsid w:val="00642829"/>
    <w:rsid w:val="006444D0"/>
    <w:rsid w:val="00657052"/>
    <w:rsid w:val="00660077"/>
    <w:rsid w:val="00661E02"/>
    <w:rsid w:val="00665F36"/>
    <w:rsid w:val="0067105D"/>
    <w:rsid w:val="006716B8"/>
    <w:rsid w:val="00673003"/>
    <w:rsid w:val="006741EB"/>
    <w:rsid w:val="0067588D"/>
    <w:rsid w:val="00675CC9"/>
    <w:rsid w:val="00680083"/>
    <w:rsid w:val="0068046E"/>
    <w:rsid w:val="00681064"/>
    <w:rsid w:val="00685929"/>
    <w:rsid w:val="006866EC"/>
    <w:rsid w:val="006869D8"/>
    <w:rsid w:val="00694BA5"/>
    <w:rsid w:val="00697AAF"/>
    <w:rsid w:val="006A0A1C"/>
    <w:rsid w:val="006A26EE"/>
    <w:rsid w:val="006B42D1"/>
    <w:rsid w:val="006B724E"/>
    <w:rsid w:val="006B7FCC"/>
    <w:rsid w:val="006C6311"/>
    <w:rsid w:val="006C70EF"/>
    <w:rsid w:val="006D06F7"/>
    <w:rsid w:val="006D43DB"/>
    <w:rsid w:val="006D4C42"/>
    <w:rsid w:val="006E2A34"/>
    <w:rsid w:val="006F1314"/>
    <w:rsid w:val="006F72EE"/>
    <w:rsid w:val="00700421"/>
    <w:rsid w:val="00704FC6"/>
    <w:rsid w:val="00707A1E"/>
    <w:rsid w:val="0071088B"/>
    <w:rsid w:val="00710D32"/>
    <w:rsid w:val="007128EE"/>
    <w:rsid w:val="00721EDA"/>
    <w:rsid w:val="00725A67"/>
    <w:rsid w:val="0074301D"/>
    <w:rsid w:val="00743EED"/>
    <w:rsid w:val="00744CBF"/>
    <w:rsid w:val="00750AED"/>
    <w:rsid w:val="0075700C"/>
    <w:rsid w:val="0076465A"/>
    <w:rsid w:val="00764662"/>
    <w:rsid w:val="0076595E"/>
    <w:rsid w:val="0076613F"/>
    <w:rsid w:val="00767970"/>
    <w:rsid w:val="00767974"/>
    <w:rsid w:val="00767BED"/>
    <w:rsid w:val="00767EB0"/>
    <w:rsid w:val="007722C9"/>
    <w:rsid w:val="00774982"/>
    <w:rsid w:val="0077601B"/>
    <w:rsid w:val="007769D7"/>
    <w:rsid w:val="00782A52"/>
    <w:rsid w:val="007943FE"/>
    <w:rsid w:val="007966B8"/>
    <w:rsid w:val="007A6613"/>
    <w:rsid w:val="007A672C"/>
    <w:rsid w:val="007A67A7"/>
    <w:rsid w:val="007B503D"/>
    <w:rsid w:val="007B5B8E"/>
    <w:rsid w:val="007C09F2"/>
    <w:rsid w:val="007C2631"/>
    <w:rsid w:val="007C2E30"/>
    <w:rsid w:val="007D0A26"/>
    <w:rsid w:val="007D4B52"/>
    <w:rsid w:val="007E007E"/>
    <w:rsid w:val="007E09B7"/>
    <w:rsid w:val="007E2D4B"/>
    <w:rsid w:val="007E4D18"/>
    <w:rsid w:val="007E71C1"/>
    <w:rsid w:val="007E724D"/>
    <w:rsid w:val="007F0410"/>
    <w:rsid w:val="007F4968"/>
    <w:rsid w:val="00801539"/>
    <w:rsid w:val="008029A7"/>
    <w:rsid w:val="008040C0"/>
    <w:rsid w:val="00804DF2"/>
    <w:rsid w:val="00806BD2"/>
    <w:rsid w:val="00807A40"/>
    <w:rsid w:val="00807F73"/>
    <w:rsid w:val="0081078F"/>
    <w:rsid w:val="00810DB5"/>
    <w:rsid w:val="0082167B"/>
    <w:rsid w:val="00834E00"/>
    <w:rsid w:val="00835848"/>
    <w:rsid w:val="0084229B"/>
    <w:rsid w:val="00844A08"/>
    <w:rsid w:val="00847035"/>
    <w:rsid w:val="0085585A"/>
    <w:rsid w:val="00860E64"/>
    <w:rsid w:val="0086111B"/>
    <w:rsid w:val="00861B6D"/>
    <w:rsid w:val="00861F66"/>
    <w:rsid w:val="0086298C"/>
    <w:rsid w:val="008632FF"/>
    <w:rsid w:val="00863905"/>
    <w:rsid w:val="008723C9"/>
    <w:rsid w:val="00873320"/>
    <w:rsid w:val="0087340A"/>
    <w:rsid w:val="00876B08"/>
    <w:rsid w:val="00884571"/>
    <w:rsid w:val="00892168"/>
    <w:rsid w:val="00892529"/>
    <w:rsid w:val="008929BF"/>
    <w:rsid w:val="00897A09"/>
    <w:rsid w:val="008A246C"/>
    <w:rsid w:val="008A2652"/>
    <w:rsid w:val="008A3846"/>
    <w:rsid w:val="008B006F"/>
    <w:rsid w:val="008B0715"/>
    <w:rsid w:val="008B3061"/>
    <w:rsid w:val="008B3415"/>
    <w:rsid w:val="008B4970"/>
    <w:rsid w:val="008B4A56"/>
    <w:rsid w:val="008B53E6"/>
    <w:rsid w:val="008B5C49"/>
    <w:rsid w:val="008C0637"/>
    <w:rsid w:val="008C1508"/>
    <w:rsid w:val="008C3957"/>
    <w:rsid w:val="008C3C80"/>
    <w:rsid w:val="008C64CD"/>
    <w:rsid w:val="008D0080"/>
    <w:rsid w:val="008D0ED9"/>
    <w:rsid w:val="008D1326"/>
    <w:rsid w:val="008D14B9"/>
    <w:rsid w:val="008D1BA4"/>
    <w:rsid w:val="008E1817"/>
    <w:rsid w:val="008E3BF6"/>
    <w:rsid w:val="008E4EF2"/>
    <w:rsid w:val="008E76DB"/>
    <w:rsid w:val="008E77F8"/>
    <w:rsid w:val="008F2147"/>
    <w:rsid w:val="009027F7"/>
    <w:rsid w:val="00904288"/>
    <w:rsid w:val="0090496E"/>
    <w:rsid w:val="0090542B"/>
    <w:rsid w:val="0091260E"/>
    <w:rsid w:val="00913A41"/>
    <w:rsid w:val="00914A24"/>
    <w:rsid w:val="0091661F"/>
    <w:rsid w:val="0091721C"/>
    <w:rsid w:val="00921DB6"/>
    <w:rsid w:val="00922F66"/>
    <w:rsid w:val="009252B4"/>
    <w:rsid w:val="00925392"/>
    <w:rsid w:val="009259C2"/>
    <w:rsid w:val="00927F02"/>
    <w:rsid w:val="00931987"/>
    <w:rsid w:val="00935D1D"/>
    <w:rsid w:val="00936438"/>
    <w:rsid w:val="00936903"/>
    <w:rsid w:val="00940AFF"/>
    <w:rsid w:val="00940F9D"/>
    <w:rsid w:val="009412E8"/>
    <w:rsid w:val="009435CF"/>
    <w:rsid w:val="009447F3"/>
    <w:rsid w:val="00944E85"/>
    <w:rsid w:val="00945AEF"/>
    <w:rsid w:val="00946655"/>
    <w:rsid w:val="00946F83"/>
    <w:rsid w:val="0094760A"/>
    <w:rsid w:val="00951356"/>
    <w:rsid w:val="00954485"/>
    <w:rsid w:val="009567BE"/>
    <w:rsid w:val="009569EC"/>
    <w:rsid w:val="00960B41"/>
    <w:rsid w:val="009623C2"/>
    <w:rsid w:val="00964121"/>
    <w:rsid w:val="009707A4"/>
    <w:rsid w:val="00970F64"/>
    <w:rsid w:val="0097261F"/>
    <w:rsid w:val="00980638"/>
    <w:rsid w:val="00982F1C"/>
    <w:rsid w:val="00985216"/>
    <w:rsid w:val="00986279"/>
    <w:rsid w:val="00986E81"/>
    <w:rsid w:val="00990ABF"/>
    <w:rsid w:val="00991DB8"/>
    <w:rsid w:val="0099301B"/>
    <w:rsid w:val="009A039C"/>
    <w:rsid w:val="009A2E4F"/>
    <w:rsid w:val="009B0064"/>
    <w:rsid w:val="009B0E0B"/>
    <w:rsid w:val="009B7F97"/>
    <w:rsid w:val="009C3F40"/>
    <w:rsid w:val="009C618A"/>
    <w:rsid w:val="009D047D"/>
    <w:rsid w:val="009D0A88"/>
    <w:rsid w:val="009D1CC1"/>
    <w:rsid w:val="009D2342"/>
    <w:rsid w:val="009E6A5B"/>
    <w:rsid w:val="009E7C80"/>
    <w:rsid w:val="009F2737"/>
    <w:rsid w:val="009F4362"/>
    <w:rsid w:val="00A04B4E"/>
    <w:rsid w:val="00A1133B"/>
    <w:rsid w:val="00A14C74"/>
    <w:rsid w:val="00A20075"/>
    <w:rsid w:val="00A201C6"/>
    <w:rsid w:val="00A24515"/>
    <w:rsid w:val="00A2570D"/>
    <w:rsid w:val="00A2784B"/>
    <w:rsid w:val="00A30841"/>
    <w:rsid w:val="00A34E96"/>
    <w:rsid w:val="00A361BD"/>
    <w:rsid w:val="00A4173F"/>
    <w:rsid w:val="00A41B20"/>
    <w:rsid w:val="00A455F6"/>
    <w:rsid w:val="00A47D8B"/>
    <w:rsid w:val="00A541D9"/>
    <w:rsid w:val="00A56125"/>
    <w:rsid w:val="00A561B9"/>
    <w:rsid w:val="00A574FE"/>
    <w:rsid w:val="00A57519"/>
    <w:rsid w:val="00A57E2A"/>
    <w:rsid w:val="00A6155D"/>
    <w:rsid w:val="00A62CCB"/>
    <w:rsid w:val="00A74CE8"/>
    <w:rsid w:val="00A76782"/>
    <w:rsid w:val="00A76A7A"/>
    <w:rsid w:val="00A80D10"/>
    <w:rsid w:val="00A83B1E"/>
    <w:rsid w:val="00A9082A"/>
    <w:rsid w:val="00A908F6"/>
    <w:rsid w:val="00A92FA4"/>
    <w:rsid w:val="00AA024F"/>
    <w:rsid w:val="00AA0A67"/>
    <w:rsid w:val="00AA2AE8"/>
    <w:rsid w:val="00AA56FB"/>
    <w:rsid w:val="00AB3F4C"/>
    <w:rsid w:val="00AC0722"/>
    <w:rsid w:val="00AC07DE"/>
    <w:rsid w:val="00AC5500"/>
    <w:rsid w:val="00AC677B"/>
    <w:rsid w:val="00AD6159"/>
    <w:rsid w:val="00AD632B"/>
    <w:rsid w:val="00AE35E3"/>
    <w:rsid w:val="00AE36F9"/>
    <w:rsid w:val="00AE5CD2"/>
    <w:rsid w:val="00AF01D6"/>
    <w:rsid w:val="00AF0464"/>
    <w:rsid w:val="00AF1ECC"/>
    <w:rsid w:val="00AF26A7"/>
    <w:rsid w:val="00AF4B58"/>
    <w:rsid w:val="00AF5D1F"/>
    <w:rsid w:val="00AF6F29"/>
    <w:rsid w:val="00B0646A"/>
    <w:rsid w:val="00B07E71"/>
    <w:rsid w:val="00B07EBC"/>
    <w:rsid w:val="00B10A00"/>
    <w:rsid w:val="00B13D92"/>
    <w:rsid w:val="00B14553"/>
    <w:rsid w:val="00B17FBF"/>
    <w:rsid w:val="00B201AE"/>
    <w:rsid w:val="00B23DE3"/>
    <w:rsid w:val="00B24F74"/>
    <w:rsid w:val="00B2575E"/>
    <w:rsid w:val="00B42EA4"/>
    <w:rsid w:val="00B432CB"/>
    <w:rsid w:val="00B43CFB"/>
    <w:rsid w:val="00B52070"/>
    <w:rsid w:val="00B524D3"/>
    <w:rsid w:val="00B52A9A"/>
    <w:rsid w:val="00B52ADE"/>
    <w:rsid w:val="00B55F5C"/>
    <w:rsid w:val="00B6020F"/>
    <w:rsid w:val="00B646CA"/>
    <w:rsid w:val="00B64F80"/>
    <w:rsid w:val="00B65EAC"/>
    <w:rsid w:val="00B665C3"/>
    <w:rsid w:val="00B667CD"/>
    <w:rsid w:val="00B66DC0"/>
    <w:rsid w:val="00B6704F"/>
    <w:rsid w:val="00B67271"/>
    <w:rsid w:val="00B80D1F"/>
    <w:rsid w:val="00B94DD2"/>
    <w:rsid w:val="00BA01A9"/>
    <w:rsid w:val="00BA42CD"/>
    <w:rsid w:val="00BA44F3"/>
    <w:rsid w:val="00BA74AB"/>
    <w:rsid w:val="00BC0B3D"/>
    <w:rsid w:val="00BD0F93"/>
    <w:rsid w:val="00BD2092"/>
    <w:rsid w:val="00BD2BB2"/>
    <w:rsid w:val="00BD312F"/>
    <w:rsid w:val="00BD3E8C"/>
    <w:rsid w:val="00BD50D1"/>
    <w:rsid w:val="00BD63A7"/>
    <w:rsid w:val="00BD76EC"/>
    <w:rsid w:val="00BD76FB"/>
    <w:rsid w:val="00BF0797"/>
    <w:rsid w:val="00BF0FE6"/>
    <w:rsid w:val="00BF1E56"/>
    <w:rsid w:val="00BF59EE"/>
    <w:rsid w:val="00BF7FEE"/>
    <w:rsid w:val="00C008D7"/>
    <w:rsid w:val="00C04715"/>
    <w:rsid w:val="00C049B1"/>
    <w:rsid w:val="00C05AF1"/>
    <w:rsid w:val="00C05ECE"/>
    <w:rsid w:val="00C0780A"/>
    <w:rsid w:val="00C148CE"/>
    <w:rsid w:val="00C15502"/>
    <w:rsid w:val="00C24249"/>
    <w:rsid w:val="00C253AD"/>
    <w:rsid w:val="00C27E0C"/>
    <w:rsid w:val="00C31B2C"/>
    <w:rsid w:val="00C36CE0"/>
    <w:rsid w:val="00C429F7"/>
    <w:rsid w:val="00C46E38"/>
    <w:rsid w:val="00C52381"/>
    <w:rsid w:val="00C52D0D"/>
    <w:rsid w:val="00C634F7"/>
    <w:rsid w:val="00C64F20"/>
    <w:rsid w:val="00C66AE9"/>
    <w:rsid w:val="00C720B6"/>
    <w:rsid w:val="00C721A2"/>
    <w:rsid w:val="00C73836"/>
    <w:rsid w:val="00C7707E"/>
    <w:rsid w:val="00C80824"/>
    <w:rsid w:val="00C818D0"/>
    <w:rsid w:val="00C83164"/>
    <w:rsid w:val="00C8486C"/>
    <w:rsid w:val="00C92FE4"/>
    <w:rsid w:val="00C9303A"/>
    <w:rsid w:val="00C94B05"/>
    <w:rsid w:val="00C9546A"/>
    <w:rsid w:val="00C9558D"/>
    <w:rsid w:val="00C95D1B"/>
    <w:rsid w:val="00C96DA7"/>
    <w:rsid w:val="00CA1F2F"/>
    <w:rsid w:val="00CA3239"/>
    <w:rsid w:val="00CA3463"/>
    <w:rsid w:val="00CA3AFB"/>
    <w:rsid w:val="00CA4721"/>
    <w:rsid w:val="00CA57BC"/>
    <w:rsid w:val="00CA6AEC"/>
    <w:rsid w:val="00CA6B0C"/>
    <w:rsid w:val="00CA7132"/>
    <w:rsid w:val="00CB064A"/>
    <w:rsid w:val="00CB1CB6"/>
    <w:rsid w:val="00CB37A5"/>
    <w:rsid w:val="00CC289E"/>
    <w:rsid w:val="00CC33D6"/>
    <w:rsid w:val="00CC3485"/>
    <w:rsid w:val="00CC4B5B"/>
    <w:rsid w:val="00CC4BCA"/>
    <w:rsid w:val="00CC6445"/>
    <w:rsid w:val="00CD0494"/>
    <w:rsid w:val="00CD2E2D"/>
    <w:rsid w:val="00CD2F2A"/>
    <w:rsid w:val="00CD47C3"/>
    <w:rsid w:val="00CD4FFA"/>
    <w:rsid w:val="00CE1FBB"/>
    <w:rsid w:val="00CE3D64"/>
    <w:rsid w:val="00CE3FAB"/>
    <w:rsid w:val="00CE50CF"/>
    <w:rsid w:val="00CE6880"/>
    <w:rsid w:val="00CE6CDB"/>
    <w:rsid w:val="00CE76D2"/>
    <w:rsid w:val="00D004AB"/>
    <w:rsid w:val="00D02D3B"/>
    <w:rsid w:val="00D04AE4"/>
    <w:rsid w:val="00D05C14"/>
    <w:rsid w:val="00D069A7"/>
    <w:rsid w:val="00D103D9"/>
    <w:rsid w:val="00D12935"/>
    <w:rsid w:val="00D12F3C"/>
    <w:rsid w:val="00D17727"/>
    <w:rsid w:val="00D20A76"/>
    <w:rsid w:val="00D220F6"/>
    <w:rsid w:val="00D23C07"/>
    <w:rsid w:val="00D27F31"/>
    <w:rsid w:val="00D36501"/>
    <w:rsid w:val="00D367C8"/>
    <w:rsid w:val="00D421C0"/>
    <w:rsid w:val="00D43F3A"/>
    <w:rsid w:val="00D44365"/>
    <w:rsid w:val="00D4535D"/>
    <w:rsid w:val="00D46F01"/>
    <w:rsid w:val="00D52CD0"/>
    <w:rsid w:val="00D5555B"/>
    <w:rsid w:val="00D563B4"/>
    <w:rsid w:val="00D57C75"/>
    <w:rsid w:val="00D66095"/>
    <w:rsid w:val="00D72A32"/>
    <w:rsid w:val="00D7305F"/>
    <w:rsid w:val="00D73922"/>
    <w:rsid w:val="00D76278"/>
    <w:rsid w:val="00D763C7"/>
    <w:rsid w:val="00D76883"/>
    <w:rsid w:val="00D808D9"/>
    <w:rsid w:val="00D82229"/>
    <w:rsid w:val="00D84E7E"/>
    <w:rsid w:val="00D856B0"/>
    <w:rsid w:val="00D87D90"/>
    <w:rsid w:val="00D91277"/>
    <w:rsid w:val="00D936C8"/>
    <w:rsid w:val="00DA0FC4"/>
    <w:rsid w:val="00DA1DB1"/>
    <w:rsid w:val="00DA32F0"/>
    <w:rsid w:val="00DA3594"/>
    <w:rsid w:val="00DA3E47"/>
    <w:rsid w:val="00DA4451"/>
    <w:rsid w:val="00DB4DDA"/>
    <w:rsid w:val="00DB6004"/>
    <w:rsid w:val="00DB68A0"/>
    <w:rsid w:val="00DC6079"/>
    <w:rsid w:val="00DC7011"/>
    <w:rsid w:val="00DD3EBB"/>
    <w:rsid w:val="00DD69EA"/>
    <w:rsid w:val="00DE1E56"/>
    <w:rsid w:val="00DE23B7"/>
    <w:rsid w:val="00DE26F4"/>
    <w:rsid w:val="00DE5612"/>
    <w:rsid w:val="00DE6EDE"/>
    <w:rsid w:val="00DF0FD5"/>
    <w:rsid w:val="00DF1D21"/>
    <w:rsid w:val="00DF5BFB"/>
    <w:rsid w:val="00DF60AC"/>
    <w:rsid w:val="00DF66D1"/>
    <w:rsid w:val="00E06340"/>
    <w:rsid w:val="00E102DB"/>
    <w:rsid w:val="00E119AD"/>
    <w:rsid w:val="00E12AE5"/>
    <w:rsid w:val="00E15788"/>
    <w:rsid w:val="00E17573"/>
    <w:rsid w:val="00E17C2D"/>
    <w:rsid w:val="00E17D84"/>
    <w:rsid w:val="00E200DD"/>
    <w:rsid w:val="00E21FFD"/>
    <w:rsid w:val="00E2531E"/>
    <w:rsid w:val="00E31D0E"/>
    <w:rsid w:val="00E3276E"/>
    <w:rsid w:val="00E34A37"/>
    <w:rsid w:val="00E34E6E"/>
    <w:rsid w:val="00E35C6D"/>
    <w:rsid w:val="00E43485"/>
    <w:rsid w:val="00E45577"/>
    <w:rsid w:val="00E46C26"/>
    <w:rsid w:val="00E50176"/>
    <w:rsid w:val="00E56292"/>
    <w:rsid w:val="00E6166B"/>
    <w:rsid w:val="00E633A5"/>
    <w:rsid w:val="00E64FD2"/>
    <w:rsid w:val="00E65E14"/>
    <w:rsid w:val="00E75F66"/>
    <w:rsid w:val="00E80B54"/>
    <w:rsid w:val="00E8314E"/>
    <w:rsid w:val="00E860F2"/>
    <w:rsid w:val="00E87F54"/>
    <w:rsid w:val="00E9150D"/>
    <w:rsid w:val="00E92C70"/>
    <w:rsid w:val="00E92EE4"/>
    <w:rsid w:val="00E93D6B"/>
    <w:rsid w:val="00E93E19"/>
    <w:rsid w:val="00E94C20"/>
    <w:rsid w:val="00E956A9"/>
    <w:rsid w:val="00EA1FD6"/>
    <w:rsid w:val="00EA307C"/>
    <w:rsid w:val="00EA6996"/>
    <w:rsid w:val="00EB12D3"/>
    <w:rsid w:val="00EB1F19"/>
    <w:rsid w:val="00EB3858"/>
    <w:rsid w:val="00EB69B8"/>
    <w:rsid w:val="00EB6FBD"/>
    <w:rsid w:val="00EB7524"/>
    <w:rsid w:val="00EC02E4"/>
    <w:rsid w:val="00EC2EAE"/>
    <w:rsid w:val="00EC3616"/>
    <w:rsid w:val="00EC6BD1"/>
    <w:rsid w:val="00ED0663"/>
    <w:rsid w:val="00ED395D"/>
    <w:rsid w:val="00ED4253"/>
    <w:rsid w:val="00ED674C"/>
    <w:rsid w:val="00ED70F3"/>
    <w:rsid w:val="00EE2A7B"/>
    <w:rsid w:val="00EE3D4A"/>
    <w:rsid w:val="00EE556A"/>
    <w:rsid w:val="00EE6676"/>
    <w:rsid w:val="00EF49E9"/>
    <w:rsid w:val="00F00D47"/>
    <w:rsid w:val="00F04D27"/>
    <w:rsid w:val="00F061AC"/>
    <w:rsid w:val="00F07ED6"/>
    <w:rsid w:val="00F10D14"/>
    <w:rsid w:val="00F11081"/>
    <w:rsid w:val="00F140FF"/>
    <w:rsid w:val="00F142E1"/>
    <w:rsid w:val="00F14BAB"/>
    <w:rsid w:val="00F1651A"/>
    <w:rsid w:val="00F17856"/>
    <w:rsid w:val="00F2228D"/>
    <w:rsid w:val="00F25770"/>
    <w:rsid w:val="00F27F96"/>
    <w:rsid w:val="00F30246"/>
    <w:rsid w:val="00F3046F"/>
    <w:rsid w:val="00F30DB5"/>
    <w:rsid w:val="00F32151"/>
    <w:rsid w:val="00F3287B"/>
    <w:rsid w:val="00F35066"/>
    <w:rsid w:val="00F35EC5"/>
    <w:rsid w:val="00F4003C"/>
    <w:rsid w:val="00F404D4"/>
    <w:rsid w:val="00F426BC"/>
    <w:rsid w:val="00F433A6"/>
    <w:rsid w:val="00F44498"/>
    <w:rsid w:val="00F45635"/>
    <w:rsid w:val="00F465E4"/>
    <w:rsid w:val="00F51792"/>
    <w:rsid w:val="00F525F0"/>
    <w:rsid w:val="00F53420"/>
    <w:rsid w:val="00F55591"/>
    <w:rsid w:val="00F578A9"/>
    <w:rsid w:val="00F603AA"/>
    <w:rsid w:val="00F63036"/>
    <w:rsid w:val="00F65591"/>
    <w:rsid w:val="00F71B1C"/>
    <w:rsid w:val="00F73F6F"/>
    <w:rsid w:val="00F75E08"/>
    <w:rsid w:val="00F80A72"/>
    <w:rsid w:val="00F836D4"/>
    <w:rsid w:val="00F8675B"/>
    <w:rsid w:val="00F90313"/>
    <w:rsid w:val="00F90514"/>
    <w:rsid w:val="00F9261B"/>
    <w:rsid w:val="00F96522"/>
    <w:rsid w:val="00FA03D9"/>
    <w:rsid w:val="00FA3393"/>
    <w:rsid w:val="00FA33FE"/>
    <w:rsid w:val="00FA64BE"/>
    <w:rsid w:val="00FA717B"/>
    <w:rsid w:val="00FA7AC7"/>
    <w:rsid w:val="00FB1FB6"/>
    <w:rsid w:val="00FB73D8"/>
    <w:rsid w:val="00FC2736"/>
    <w:rsid w:val="00FC6959"/>
    <w:rsid w:val="00FD5AB8"/>
    <w:rsid w:val="00FD6059"/>
    <w:rsid w:val="00FE01C6"/>
    <w:rsid w:val="00FE4900"/>
    <w:rsid w:val="00FE53FA"/>
    <w:rsid w:val="00FF022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dcterms:created xsi:type="dcterms:W3CDTF">2020-04-13T21:52:00Z</dcterms:created>
  <dcterms:modified xsi:type="dcterms:W3CDTF">2020-04-14T18:54:00Z</dcterms:modified>
</cp:coreProperties>
</file>