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A4" w:rsidRPr="003E4FCB" w:rsidRDefault="00A079BA" w:rsidP="003E4FCB">
      <w:pPr>
        <w:jc w:val="center"/>
        <w:rPr>
          <w:sz w:val="30"/>
          <w:szCs w:val="30"/>
        </w:rPr>
      </w:pPr>
      <w:r>
        <w:rPr>
          <w:sz w:val="30"/>
          <w:szCs w:val="30"/>
        </w:rPr>
        <w:t>Proračuna potrebnog broja formatizera brusilica i složajeva</w:t>
      </w:r>
    </w:p>
    <w:p w:rsidR="003E4FCB" w:rsidRPr="003E4FCB" w:rsidRDefault="003E4FCB" w:rsidP="00A823A4">
      <w:pPr>
        <w:pStyle w:val="ListParagraph"/>
        <w:numPr>
          <w:ilvl w:val="0"/>
          <w:numId w:val="9"/>
        </w:numPr>
        <w:rPr>
          <w:rFonts w:asciiTheme="minorHAnsi" w:hAnsiTheme="minorHAnsi"/>
          <w:sz w:val="26"/>
          <w:szCs w:val="26"/>
        </w:rPr>
      </w:pPr>
      <w:r w:rsidRPr="003E4FCB">
        <w:rPr>
          <w:rFonts w:asciiTheme="minorHAnsi" w:hAnsiTheme="minorHAnsi"/>
          <w:sz w:val="26"/>
          <w:szCs w:val="26"/>
        </w:rPr>
        <w:t xml:space="preserve">  Zadatak</w:t>
      </w:r>
    </w:p>
    <w:p w:rsidR="00A823A4" w:rsidRPr="003E4FCB" w:rsidRDefault="00A079BA" w:rsidP="003E4FCB">
      <w:pPr>
        <w:ind w:left="360"/>
      </w:pPr>
      <w:r>
        <w:t>Na osnovu ulaznih podataka proračunati potreban broj formatizera, brusilica i složajeva gotovih ploča</w:t>
      </w:r>
    </w:p>
    <w:p w:rsidR="00A823A4" w:rsidRPr="003E4FCB" w:rsidRDefault="00A823A4" w:rsidP="003E4FCB">
      <w:pPr>
        <w:pStyle w:val="ListParagraph"/>
        <w:numPr>
          <w:ilvl w:val="0"/>
          <w:numId w:val="9"/>
        </w:numPr>
        <w:rPr>
          <w:rFonts w:asciiTheme="minorHAnsi" w:hAnsiTheme="minorHAnsi"/>
          <w:sz w:val="26"/>
          <w:szCs w:val="26"/>
        </w:rPr>
      </w:pPr>
      <w:r w:rsidRPr="003E4FCB">
        <w:rPr>
          <w:rFonts w:asciiTheme="minorHAnsi" w:hAnsiTheme="minorHAnsi"/>
          <w:sz w:val="26"/>
          <w:szCs w:val="26"/>
        </w:rPr>
        <w:t>Osnovni parametri</w:t>
      </w:r>
    </w:p>
    <w:p w:rsidR="003E4FCB" w:rsidRPr="0032138F" w:rsidRDefault="003E4FCB" w:rsidP="0032138F">
      <w:pPr>
        <w:ind w:left="1080"/>
      </w:pPr>
      <w:r>
        <w:t>-</w:t>
      </w:r>
      <w:r w:rsidR="00A823A4" w:rsidRPr="003E4FCB">
        <w:t xml:space="preserve">Količina </w:t>
      </w:r>
      <w:r w:rsidR="00A079BA">
        <w:t>ploča</w:t>
      </w:r>
      <w:r w:rsidR="00A823A4" w:rsidRPr="003E4FCB">
        <w:t xml:space="preserve"> koja dolazi na </w:t>
      </w:r>
      <w:r w:rsidR="00A079BA">
        <w:t>formatizovanje</w:t>
      </w:r>
      <w:r w:rsidR="00A823A4" w:rsidRPr="003E4FCB">
        <w:t xml:space="preserve"> Mlj</w:t>
      </w:r>
      <w:r w:rsidR="00A079BA">
        <w:rPr>
          <w:vertAlign w:val="superscript"/>
        </w:rPr>
        <w:t>VII</w:t>
      </w:r>
      <w:r w:rsidR="00A823A4" w:rsidRPr="003E4FCB">
        <w:t>= 2</w:t>
      </w:r>
      <w:r w:rsidR="00A079BA">
        <w:t>1</w:t>
      </w:r>
      <w:r w:rsidR="00A823A4" w:rsidRPr="003E4FCB">
        <w:t>,</w:t>
      </w:r>
      <w:r w:rsidR="00A079BA">
        <w:t>253</w:t>
      </w:r>
      <w:r w:rsidR="00A823A4" w:rsidRPr="003E4FCB">
        <w:t xml:space="preserve"> m</w:t>
      </w:r>
      <w:r w:rsidR="00A823A4" w:rsidRPr="003E4FCB">
        <w:rPr>
          <w:vertAlign w:val="superscript"/>
        </w:rPr>
        <w:t>3</w:t>
      </w:r>
      <w:r w:rsidR="00A079BA">
        <w:t>/sm</w:t>
      </w:r>
      <w:r>
        <w:br/>
      </w:r>
      <w:r w:rsidR="00A079BA">
        <w:t>-</w:t>
      </w:r>
      <w:r w:rsidR="00A079BA" w:rsidRPr="003E4FCB">
        <w:t xml:space="preserve">Količina </w:t>
      </w:r>
      <w:r w:rsidR="00A079BA">
        <w:t>ploča</w:t>
      </w:r>
      <w:r w:rsidR="00A079BA" w:rsidRPr="003E4FCB">
        <w:t xml:space="preserve"> koja dolazi na </w:t>
      </w:r>
      <w:r w:rsidR="00A079BA">
        <w:t>brušenje</w:t>
      </w:r>
      <w:r w:rsidR="00A079BA" w:rsidRPr="003E4FCB">
        <w:t xml:space="preserve"> M</w:t>
      </w:r>
      <w:r w:rsidR="00A079BA">
        <w:t>lj</w:t>
      </w:r>
      <w:r w:rsidR="00A079BA">
        <w:rPr>
          <w:vertAlign w:val="superscript"/>
        </w:rPr>
        <w:t>VIII</w:t>
      </w:r>
      <w:r w:rsidR="00A079BA" w:rsidRPr="003E4FCB">
        <w:t xml:space="preserve"> = </w:t>
      </w:r>
      <w:r w:rsidR="00A079BA">
        <w:t>19,095</w:t>
      </w:r>
      <w:r w:rsidR="00A079BA" w:rsidRPr="003E4FCB">
        <w:t xml:space="preserve"> m</w:t>
      </w:r>
      <w:r w:rsidR="00A079BA" w:rsidRPr="003E4FCB">
        <w:rPr>
          <w:vertAlign w:val="superscript"/>
        </w:rPr>
        <w:t>3</w:t>
      </w:r>
      <w:r w:rsidR="00A079BA">
        <w:t>/sm</w:t>
      </w:r>
      <w:r w:rsidR="00A079BA">
        <w:br/>
        <w:t>-Tormesečna zaliha gotovih ploča</w:t>
      </w:r>
      <w:r w:rsidR="00A079BA" w:rsidRPr="003E4FCB">
        <w:t xml:space="preserve"> Mlj</w:t>
      </w:r>
      <w:r w:rsidR="00A079BA">
        <w:rPr>
          <w:vertAlign w:val="superscript"/>
        </w:rPr>
        <w:t>IX</w:t>
      </w:r>
      <w:r w:rsidR="00A079BA">
        <w:t>/4</w:t>
      </w:r>
      <w:r w:rsidR="00A079BA" w:rsidRPr="003E4FCB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8331,574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079BA">
        <w:t>= 2082,892</w:t>
      </w:r>
      <w:r w:rsidR="00A079BA" w:rsidRPr="003E4FCB">
        <w:t>m</w:t>
      </w:r>
      <w:r w:rsidR="00A079BA" w:rsidRPr="003E4FCB">
        <w:rPr>
          <w:vertAlign w:val="superscript"/>
        </w:rPr>
        <w:t>3</w:t>
      </w:r>
      <w:r w:rsidR="00D870EA">
        <w:t>/god</w:t>
      </w:r>
      <w:r w:rsidR="00A079BA">
        <w:br/>
      </w:r>
      <w:r>
        <w:t>-</w:t>
      </w:r>
      <w:r w:rsidR="00A823A4" w:rsidRPr="003E4FCB">
        <w:t>Broj radnih dana godišnje b = 260 dana</w:t>
      </w:r>
      <w:r>
        <w:br/>
        <w:t>-</w:t>
      </w:r>
      <w:r w:rsidR="00A823A4" w:rsidRPr="003E4FCB">
        <w:t>Broj smena c = 2 smene</w:t>
      </w:r>
    </w:p>
    <w:p w:rsidR="00A823A4" w:rsidRPr="003E4FCB" w:rsidRDefault="00A823A4" w:rsidP="003E4FCB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Theme="minorHAnsi" w:hAnsiTheme="minorHAnsi"/>
          <w:sz w:val="26"/>
          <w:szCs w:val="26"/>
        </w:rPr>
      </w:pPr>
      <w:r w:rsidRPr="003E4FCB">
        <w:rPr>
          <w:rFonts w:asciiTheme="minorHAnsi" w:hAnsiTheme="minorHAnsi"/>
          <w:sz w:val="26"/>
          <w:szCs w:val="26"/>
        </w:rPr>
        <w:t>Proračun</w:t>
      </w:r>
    </w:p>
    <w:p w:rsidR="00A823A4" w:rsidRPr="0032138F" w:rsidRDefault="0032138F" w:rsidP="0032138F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Proizvodnost dvolisnog formatizera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5"/>
        <w:gridCol w:w="5940"/>
      </w:tblGrid>
      <w:tr w:rsidR="00A823A4" w:rsidRPr="003E4FCB" w:rsidTr="00AC030D">
        <w:tc>
          <w:tcPr>
            <w:tcW w:w="4225" w:type="dxa"/>
          </w:tcPr>
          <w:p w:rsidR="0032138F" w:rsidRPr="0032138F" w:rsidRDefault="00336B7D" w:rsidP="00D35D25">
            <w:pPr>
              <w:rPr>
                <w:rFonts w:eastAsia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T·k·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·v·n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sr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[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kom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  <w:p w:rsidR="00A823A4" w:rsidRPr="003E4FCB" w:rsidRDefault="00336B7D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450·0,85·0,8·8·2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2·1,495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1637,458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kom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sm</m:t>
                    </m:r>
                  </m:den>
                </m:f>
              </m:oMath>
            </m:oMathPara>
          </w:p>
          <w:p w:rsidR="00A823A4" w:rsidRPr="003E4FCB" w:rsidRDefault="00A823A4" w:rsidP="00D35D25">
            <w:pPr>
              <w:rPr>
                <w:rFonts w:eastAsiaTheme="minorEastAsia"/>
              </w:rPr>
            </w:pPr>
          </w:p>
          <w:p w:rsidR="00A823A4" w:rsidRPr="00D870EA" w:rsidRDefault="00336B7D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2,3</m:t>
                    </m:r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1,3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sr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1,495</m:t>
              </m:r>
            </m:oMath>
            <w:r w:rsidR="00D870EA" w:rsidRPr="00422888">
              <w:rPr>
                <w:rFonts w:eastAsiaTheme="minorEastAsia"/>
                <w:color w:val="FF0000"/>
              </w:rPr>
              <w:t xml:space="preserve"> m</w:t>
            </w:r>
          </w:p>
        </w:tc>
        <w:tc>
          <w:tcPr>
            <w:tcW w:w="5940" w:type="dxa"/>
          </w:tcPr>
          <w:p w:rsidR="00A823A4" w:rsidRPr="003E4FCB" w:rsidRDefault="0032138F" w:rsidP="00D35D25">
            <w:r>
              <w:t>T- radno vreme smene (450min)</w:t>
            </w:r>
          </w:p>
          <w:p w:rsidR="00A823A4" w:rsidRPr="003E4FCB" w:rsidRDefault="0032138F" w:rsidP="00D35D25">
            <w:r>
              <w:t>k- koeficijent iskorišćenja radnog vremena</w:t>
            </w:r>
            <w:r w:rsidR="00A823A4" w:rsidRPr="003E4FCB">
              <w:t xml:space="preserve"> (</w:t>
            </w:r>
            <w:r>
              <w:t>0,85</w:t>
            </w:r>
            <w:r w:rsidR="00A823A4" w:rsidRPr="003E4FCB">
              <w:t>)</w:t>
            </w:r>
          </w:p>
          <w:p w:rsidR="0032138F" w:rsidRDefault="00A823A4" w:rsidP="00D35D25">
            <w:r w:rsidRPr="003E4FCB">
              <w:t>k</w:t>
            </w:r>
            <w:r w:rsidR="0032138F">
              <w:rPr>
                <w:vertAlign w:val="subscript"/>
              </w:rPr>
              <w:t>1</w:t>
            </w:r>
            <w:r w:rsidR="0032138F">
              <w:t>-</w:t>
            </w:r>
            <w:r w:rsidRPr="003E4FCB">
              <w:t xml:space="preserve"> koeficijent </w:t>
            </w:r>
            <w:r w:rsidR="0032138F">
              <w:t>zapunjnenosti (0,8-0,9)</w:t>
            </w:r>
          </w:p>
          <w:p w:rsidR="00A823A4" w:rsidRDefault="0032138F" w:rsidP="00D35D25">
            <w:r>
              <w:t>v- brzina pomera u radnom hodu (3-10 m/min)</w:t>
            </w:r>
          </w:p>
          <w:p w:rsidR="0032138F" w:rsidRDefault="0032138F" w:rsidP="00D35D25">
            <w:r>
              <w:t>n- broj ploča koje se istovremeni obrađuju (1-3 kom)</w:t>
            </w:r>
          </w:p>
          <w:p w:rsidR="0032138F" w:rsidRPr="0032138F" w:rsidRDefault="0032138F" w:rsidP="00D35D25">
            <w:r>
              <w:t>l</w:t>
            </w:r>
            <w:r>
              <w:rPr>
                <w:vertAlign w:val="subscript"/>
              </w:rPr>
              <w:t>sr</w:t>
            </w:r>
            <w:r>
              <w:t>- srednja dužina ploče koja se obrađuje (m)</w:t>
            </w:r>
          </w:p>
          <w:p w:rsidR="00A823A4" w:rsidRPr="003E4FCB" w:rsidRDefault="00A823A4" w:rsidP="00D35D25">
            <w:pPr>
              <w:ind w:firstLine="708"/>
            </w:pPr>
          </w:p>
        </w:tc>
        <w:bookmarkStart w:id="0" w:name="_GoBack"/>
        <w:bookmarkEnd w:id="0"/>
      </w:tr>
    </w:tbl>
    <w:p w:rsidR="00A823A4" w:rsidRDefault="00A823A4" w:rsidP="00D870EA"/>
    <w:p w:rsidR="00D870EA" w:rsidRPr="00D870EA" w:rsidRDefault="00D870EA" w:rsidP="00D870E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D870EA">
        <w:rPr>
          <w:rFonts w:asciiTheme="minorHAnsi" w:hAnsiTheme="minorHAnsi"/>
        </w:rPr>
        <w:t>Potreban boj formatizera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5"/>
        <w:gridCol w:w="5940"/>
      </w:tblGrid>
      <w:tr w:rsidR="00A823A4" w:rsidRPr="003E4FCB" w:rsidTr="00AC030D">
        <w:tc>
          <w:tcPr>
            <w:tcW w:w="4225" w:type="dxa"/>
          </w:tcPr>
          <w:p w:rsidR="00A823A4" w:rsidRPr="00D870EA" w:rsidRDefault="00D870EA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VII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[kom]</m:t>
                </m:r>
              </m:oMath>
            </m:oMathPara>
          </w:p>
          <w:p w:rsidR="00D870EA" w:rsidRPr="00D870EA" w:rsidRDefault="00D870EA" w:rsidP="00D870E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21,253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1637,458·0,0143</m:t>
                    </m:r>
                  </m:den>
                </m:f>
              </m:oMath>
            </m:oMathPara>
          </w:p>
          <w:p w:rsidR="00D870EA" w:rsidRPr="00D870EA" w:rsidRDefault="00D870EA" w:rsidP="00D870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N= </w:t>
            </w:r>
            <w:r w:rsidRPr="00422888">
              <w:rPr>
                <w:rFonts w:eastAsiaTheme="minorEastAsia"/>
                <w:color w:val="FF0000"/>
              </w:rPr>
              <w:t>0,9</w:t>
            </w:r>
            <w:r w:rsidR="0013109A" w:rsidRPr="00422888">
              <w:rPr>
                <w:rFonts w:eastAsiaTheme="minorEastAsia"/>
                <w:color w:val="FF0000"/>
              </w:rPr>
              <w:t>0</w:t>
            </w:r>
            <w:r w:rsidRPr="00422888">
              <w:rPr>
                <w:rFonts w:eastAsiaTheme="minorEastAsia"/>
                <w:color w:val="FF0000"/>
              </w:rPr>
              <w:t xml:space="preserve"> → 1 m</w:t>
            </w:r>
            <w:r>
              <w:rPr>
                <w:rFonts w:eastAsiaTheme="minorEastAsia"/>
              </w:rPr>
              <w:t>ašina</w:t>
            </w:r>
          </w:p>
          <w:p w:rsidR="00D870EA" w:rsidRDefault="00D870EA" w:rsidP="00D35D25">
            <w:pPr>
              <w:rPr>
                <w:rFonts w:eastAsiaTheme="minorEastAsia"/>
              </w:rPr>
            </w:pPr>
          </w:p>
          <w:p w:rsidR="00D870EA" w:rsidRPr="00D870EA" w:rsidRDefault="00336B7D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  <w:p w:rsidR="00D870EA" w:rsidRPr="00D870EA" w:rsidRDefault="00336B7D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=m0,00503·2,3·1,3·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21,253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22,313</m:t>
                    </m:r>
                  </m:den>
                </m:f>
              </m:oMath>
            </m:oMathPara>
          </w:p>
          <w:p w:rsidR="00D870EA" w:rsidRPr="00D870EA" w:rsidRDefault="00336B7D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B050"/>
                  </w:rPr>
                  <m:t>0,0143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B050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B05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940" w:type="dxa"/>
          </w:tcPr>
          <w:p w:rsidR="00A823A4" w:rsidRDefault="00D870EA" w:rsidP="00D35D25">
            <w:r>
              <w:t>M</w:t>
            </w:r>
            <w:r>
              <w:rPr>
                <w:vertAlign w:val="subscript"/>
              </w:rPr>
              <w:t>lj</w:t>
            </w:r>
            <w:r>
              <w:rPr>
                <w:vertAlign w:val="superscript"/>
              </w:rPr>
              <w:t>VII</w:t>
            </w:r>
            <w:r>
              <w:t xml:space="preserve"> – količina ploča koja dolazi na formatizovanje (m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D870EA" w:rsidRDefault="00D870EA" w:rsidP="00D35D25">
            <w:r>
              <w:t>E</w:t>
            </w:r>
            <w:r>
              <w:rPr>
                <w:vertAlign w:val="subscript"/>
              </w:rPr>
              <w:t>s</w:t>
            </w:r>
            <w:r>
              <w:t xml:space="preserve">- srednja proizvodnost </w:t>
            </w:r>
            <w:r w:rsidR="0013109A">
              <w:t>formatizera (kom/smeni)</w:t>
            </w:r>
          </w:p>
          <w:p w:rsidR="0013109A" w:rsidRDefault="0013109A" w:rsidP="00D35D25">
            <w:r>
              <w:t>V</w:t>
            </w:r>
            <w:r>
              <w:rPr>
                <w:vertAlign w:val="subscript"/>
              </w:rPr>
              <w:t>p</w:t>
            </w:r>
            <w:r>
              <w:t>- srednja zapremina jedne neformatizovane ploče (m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13109A" w:rsidRDefault="0013109A" w:rsidP="00D35D25">
            <w:r>
              <w:t>s</w:t>
            </w:r>
            <w:r>
              <w:rPr>
                <w:vertAlign w:val="subscript"/>
              </w:rPr>
              <w:t>s</w:t>
            </w:r>
            <w:r>
              <w:t>- prosečna debljina ploče (15,1/3</w:t>
            </w:r>
            <w:r w:rsidR="001B4207">
              <w:t>;</w:t>
            </w:r>
            <w:r>
              <w:t xml:space="preserve"> m )</w:t>
            </w:r>
          </w:p>
          <w:p w:rsidR="0013109A" w:rsidRDefault="0013109A" w:rsidP="00D35D25">
            <w:r>
              <w:t>l</w:t>
            </w:r>
            <w:r>
              <w:rPr>
                <w:vertAlign w:val="subscript"/>
              </w:rPr>
              <w:t>n</w:t>
            </w:r>
            <w:r>
              <w:t>- dužina ploče sa nadmerom (2,3m)</w:t>
            </w:r>
          </w:p>
          <w:p w:rsidR="0013109A" w:rsidRDefault="0013109A" w:rsidP="00D35D25">
            <w:r>
              <w:t>b</w:t>
            </w:r>
            <w:r>
              <w:rPr>
                <w:vertAlign w:val="subscript"/>
              </w:rPr>
              <w:t>n</w:t>
            </w:r>
            <w:r>
              <w:t>- širina ploče sa nadmerom (1,3 m)</w:t>
            </w:r>
          </w:p>
          <w:p w:rsidR="0013109A" w:rsidRDefault="0013109A" w:rsidP="00D35D25">
            <w:r>
              <w:t>M</w:t>
            </w:r>
            <w:r>
              <w:rPr>
                <w:vertAlign w:val="subscript"/>
              </w:rPr>
              <w:t>u</w:t>
            </w:r>
            <w:r>
              <w:t>/M</w:t>
            </w:r>
            <w:r>
              <w:rPr>
                <w:vertAlign w:val="subscript"/>
              </w:rPr>
              <w:t>s</w:t>
            </w:r>
            <w:r>
              <w:t>- koeficijent upresovanja</w:t>
            </w:r>
          </w:p>
          <w:p w:rsidR="0013109A" w:rsidRDefault="0013109A" w:rsidP="00D35D25"/>
          <w:p w:rsidR="0013109A" w:rsidRDefault="0013109A" w:rsidP="00D35D25">
            <w:r>
              <w:t>M</w:t>
            </w:r>
            <w:r>
              <w:rPr>
                <w:vertAlign w:val="subscript"/>
              </w:rPr>
              <w:t>u</w:t>
            </w:r>
            <w:r>
              <w:t>- količina furnira koja ostaje posle presovanja (m</w:t>
            </w:r>
            <w:r>
              <w:rPr>
                <w:vertAlign w:val="superscript"/>
              </w:rPr>
              <w:t>3</w:t>
            </w:r>
            <w:r>
              <w:t>/sm ili m</w:t>
            </w:r>
            <w:r>
              <w:rPr>
                <w:vertAlign w:val="superscript"/>
              </w:rPr>
              <w:t>3</w:t>
            </w:r>
            <w:r>
              <w:t>/god)</w:t>
            </w:r>
          </w:p>
          <w:p w:rsidR="0013109A" w:rsidRPr="0013109A" w:rsidRDefault="0013109A" w:rsidP="00D35D25">
            <w:r>
              <w:t>M</w:t>
            </w:r>
            <w:r>
              <w:rPr>
                <w:vertAlign w:val="subscript"/>
              </w:rPr>
              <w:t>s</w:t>
            </w:r>
            <w:r>
              <w:t>- količina furnira koja ostaje posle obrade sljubnica (m</w:t>
            </w:r>
            <w:r>
              <w:rPr>
                <w:vertAlign w:val="superscript"/>
              </w:rPr>
              <w:t>3</w:t>
            </w:r>
            <w:r>
              <w:t>/sm ili m</w:t>
            </w:r>
            <w:r>
              <w:rPr>
                <w:vertAlign w:val="superscript"/>
              </w:rPr>
              <w:t>3</w:t>
            </w:r>
            <w:r>
              <w:t>/god)</w:t>
            </w:r>
          </w:p>
        </w:tc>
      </w:tr>
    </w:tbl>
    <w:p w:rsidR="00A823A4" w:rsidRPr="003E4FCB" w:rsidRDefault="0013109A" w:rsidP="0013109A">
      <w:pPr>
        <w:jc w:val="right"/>
      </w:pPr>
      <w:r>
        <w:t xml:space="preserve">Broj formatizera mora biti usvojen sa tačnošću od 0,7 </w:t>
      </w:r>
    </w:p>
    <w:p w:rsidR="00A823A4" w:rsidRPr="0013109A" w:rsidRDefault="0013109A" w:rsidP="0013109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13109A">
        <w:rPr>
          <w:rFonts w:asciiTheme="minorHAnsi" w:hAnsiTheme="minorHAnsi"/>
        </w:rPr>
        <w:t>Potreban broj mašina za brušenje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5"/>
        <w:gridCol w:w="5940"/>
      </w:tblGrid>
      <w:tr w:rsidR="00A823A4" w:rsidRPr="003E4FCB" w:rsidTr="00AC030D">
        <w:tc>
          <w:tcPr>
            <w:tcW w:w="4225" w:type="dxa"/>
          </w:tcPr>
          <w:p w:rsidR="00A823A4" w:rsidRPr="001B4207" w:rsidRDefault="001B4207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M·n·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T·v·k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[kom]</m:t>
                </m:r>
              </m:oMath>
            </m:oMathPara>
          </w:p>
          <w:p w:rsidR="001B4207" w:rsidRPr="001B4207" w:rsidRDefault="001B4207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1495,547·1·2,2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450·5·0,85</m:t>
                    </m:r>
                  </m:den>
                </m:f>
              </m:oMath>
            </m:oMathPara>
          </w:p>
          <w:p w:rsidR="001B4207" w:rsidRPr="001B4207" w:rsidRDefault="001B4207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color w:val="FF0000"/>
                  </w:rPr>
                  <m:t>=0,71→1kom</m:t>
                </m:r>
              </m:oMath>
            </m:oMathPara>
          </w:p>
          <w:p w:rsidR="001B4207" w:rsidRDefault="001B4207" w:rsidP="00D35D25">
            <w:pPr>
              <w:rPr>
                <w:rFonts w:eastAsiaTheme="minorEastAsia"/>
              </w:rPr>
            </w:pPr>
          </w:p>
          <w:p w:rsidR="001B4207" w:rsidRPr="001B4207" w:rsidRDefault="001B4207" w:rsidP="00D35D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VII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fp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>[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sm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  <w:p w:rsidR="001B4207" w:rsidRPr="001B4207" w:rsidRDefault="001B4207" w:rsidP="001B420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19,095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0,01285</m:t>
                    </m:r>
                  </m:den>
                </m:f>
              </m:oMath>
            </m:oMathPara>
          </w:p>
          <w:p w:rsidR="001B4207" w:rsidRPr="008F2319" w:rsidRDefault="001B4207" w:rsidP="001B420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M=</m:t>
                </m:r>
                <m:r>
                  <w:rPr>
                    <w:rFonts w:ascii="Cambria Math" w:eastAsiaTheme="minorEastAsia" w:hAnsi="Cambria Math"/>
                    <w:color w:val="00B050"/>
                  </w:rPr>
                  <m:t>1493,547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sm</m:t>
                    </m:r>
                  </m:den>
                </m:f>
              </m:oMath>
            </m:oMathPara>
          </w:p>
          <w:p w:rsidR="008F2319" w:rsidRDefault="008F2319" w:rsidP="001B4207">
            <w:pPr>
              <w:rPr>
                <w:rFonts w:eastAsiaTheme="minorEastAsia"/>
              </w:rPr>
            </w:pPr>
          </w:p>
          <w:p w:rsidR="008F2319" w:rsidRPr="008F2319" w:rsidRDefault="00336B7D" w:rsidP="001B420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[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  <w:p w:rsidR="008F2319" w:rsidRPr="008F2319" w:rsidRDefault="00336B7D" w:rsidP="008F23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 0,00503·2,2·1,22·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21,253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22,313</m:t>
                    </m:r>
                  </m:den>
                </m:f>
              </m:oMath>
            </m:oMathPara>
          </w:p>
          <w:p w:rsidR="008F2319" w:rsidRPr="008F2319" w:rsidRDefault="00336B7D" w:rsidP="008F231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=0,01285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  <w:p w:rsidR="008F2319" w:rsidRPr="001B4207" w:rsidRDefault="008F2319" w:rsidP="001B4207">
            <w:pPr>
              <w:rPr>
                <w:rFonts w:eastAsiaTheme="minorEastAsia"/>
              </w:rPr>
            </w:pPr>
          </w:p>
          <w:p w:rsidR="001B4207" w:rsidRPr="001B4207" w:rsidRDefault="001B4207" w:rsidP="00D35D25">
            <w:pPr>
              <w:rPr>
                <w:rFonts w:eastAsiaTheme="minorEastAsia"/>
              </w:rPr>
            </w:pPr>
          </w:p>
        </w:tc>
        <w:tc>
          <w:tcPr>
            <w:tcW w:w="5940" w:type="dxa"/>
          </w:tcPr>
          <w:p w:rsidR="008F2319" w:rsidRDefault="001B4207" w:rsidP="00D35D25">
            <w:r>
              <w:lastRenderedPageBreak/>
              <w:t>M-</w:t>
            </w:r>
            <w:r w:rsidR="008F2319">
              <w:t>broj ploča koji se obrusi po smeni (kom/sm)</w:t>
            </w:r>
          </w:p>
          <w:p w:rsidR="001B4207" w:rsidRDefault="001B4207" w:rsidP="00D35D25">
            <w:r>
              <w:t>n-</w:t>
            </w:r>
            <w:r w:rsidR="008F2319">
              <w:t xml:space="preserve"> broj prolaza kroz brusilicu (1 ili 2)</w:t>
            </w:r>
          </w:p>
          <w:p w:rsidR="001B4207" w:rsidRDefault="001B4207" w:rsidP="00D35D25">
            <w:r>
              <w:t>l</w:t>
            </w:r>
            <w:r>
              <w:rPr>
                <w:vertAlign w:val="subscript"/>
              </w:rPr>
              <w:t>s</w:t>
            </w:r>
            <w:r>
              <w:t>-</w:t>
            </w:r>
            <w:r w:rsidR="008F2319">
              <w:t xml:space="preserve"> dužina ploče po standardu (2,2 m)</w:t>
            </w:r>
          </w:p>
          <w:p w:rsidR="001B4207" w:rsidRDefault="001B4207" w:rsidP="00D35D25">
            <w:r>
              <w:t>T-</w:t>
            </w:r>
            <w:r w:rsidR="008F2319">
              <w:t xml:space="preserve"> radno vreme smene (450 min)</w:t>
            </w:r>
          </w:p>
          <w:p w:rsidR="001B4207" w:rsidRDefault="001B4207" w:rsidP="00D35D25">
            <w:r>
              <w:t>v-</w:t>
            </w:r>
            <w:r w:rsidR="008F2319">
              <w:t xml:space="preserve"> brzina pomera brusilica u radnom hodu (2-6 m/min)</w:t>
            </w:r>
          </w:p>
          <w:p w:rsidR="001B4207" w:rsidRDefault="001B4207" w:rsidP="00D35D25">
            <w:r>
              <w:t>k-</w:t>
            </w:r>
            <w:r w:rsidR="008F2319">
              <w:t xml:space="preserve"> koeficijent iskorišćenja radnog vremena (0,85)</w:t>
            </w:r>
          </w:p>
          <w:p w:rsidR="001B4207" w:rsidRPr="001B4207" w:rsidRDefault="001B4207" w:rsidP="00D35D25">
            <w:r>
              <w:t>M</w:t>
            </w:r>
            <w:r>
              <w:rPr>
                <w:vertAlign w:val="subscript"/>
              </w:rPr>
              <w:t>lj</w:t>
            </w:r>
            <w:r>
              <w:rPr>
                <w:vertAlign w:val="superscript"/>
              </w:rPr>
              <w:t>VIII</w:t>
            </w:r>
            <w:r>
              <w:t>- količina ploča koja dolazi na brušenje (m</w:t>
            </w:r>
            <w:r>
              <w:rPr>
                <w:vertAlign w:val="superscript"/>
              </w:rPr>
              <w:t>3</w:t>
            </w:r>
            <w:r>
              <w:t>/</w:t>
            </w:r>
            <w:r w:rsidR="008F2319">
              <w:t>sm)</w:t>
            </w:r>
          </w:p>
          <w:p w:rsidR="001B4207" w:rsidRPr="001B4207" w:rsidRDefault="001B4207" w:rsidP="00D35D25">
            <w:r>
              <w:t>V</w:t>
            </w:r>
            <w:r>
              <w:rPr>
                <w:vertAlign w:val="subscript"/>
              </w:rPr>
              <w:t>fp</w:t>
            </w:r>
            <w:r>
              <w:t>- srednja zapremina jedne formatizovane ploče (m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1B4207" w:rsidRDefault="001B4207" w:rsidP="00D35D25">
            <w:r>
              <w:t>s</w:t>
            </w:r>
            <w:r>
              <w:rPr>
                <w:vertAlign w:val="subscript"/>
              </w:rPr>
              <w:t>s</w:t>
            </w:r>
            <w:r>
              <w:t>- prosečna debljina ploče (15,1/3; m)</w:t>
            </w:r>
          </w:p>
          <w:p w:rsidR="001B4207" w:rsidRDefault="001B4207" w:rsidP="00D35D25">
            <w:r>
              <w:t>l</w:t>
            </w:r>
            <w:r>
              <w:rPr>
                <w:vertAlign w:val="subscript"/>
              </w:rPr>
              <w:t>s</w:t>
            </w:r>
            <w:r>
              <w:t>- standardna dužina ploče (2,2 m)</w:t>
            </w:r>
          </w:p>
          <w:p w:rsidR="001B4207" w:rsidRDefault="001B4207" w:rsidP="00D35D25">
            <w:r>
              <w:t>b</w:t>
            </w:r>
            <w:r>
              <w:rPr>
                <w:vertAlign w:val="subscript"/>
              </w:rPr>
              <w:t>s</w:t>
            </w:r>
            <w:r>
              <w:t>- standardna širina ploče (1,22 m)</w:t>
            </w:r>
          </w:p>
          <w:p w:rsidR="001B4207" w:rsidRPr="001B4207" w:rsidRDefault="001B4207" w:rsidP="00D35D25">
            <w:r>
              <w:t>M</w:t>
            </w:r>
            <w:r>
              <w:rPr>
                <w:vertAlign w:val="subscript"/>
              </w:rPr>
              <w:t>u</w:t>
            </w:r>
            <w:r>
              <w:t>/M</w:t>
            </w:r>
            <w:r>
              <w:rPr>
                <w:vertAlign w:val="subscript"/>
              </w:rPr>
              <w:t>s</w:t>
            </w:r>
            <w:r>
              <w:t>- koeficijent upresovanja</w:t>
            </w:r>
          </w:p>
        </w:tc>
      </w:tr>
    </w:tbl>
    <w:p w:rsidR="00A823A4" w:rsidRDefault="008F2319" w:rsidP="008F2319">
      <w:pPr>
        <w:jc w:val="right"/>
      </w:pPr>
      <w:r>
        <w:lastRenderedPageBreak/>
        <w:t xml:space="preserve">Broj brusilica mora biti usvojen sa tačnošću od 0,7 </w:t>
      </w:r>
    </w:p>
    <w:p w:rsidR="008F2319" w:rsidRPr="003633AC" w:rsidRDefault="003633AC" w:rsidP="003633A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3633AC">
        <w:rPr>
          <w:rFonts w:asciiTheme="minorHAnsi" w:hAnsiTheme="minorHAnsi"/>
        </w:rPr>
        <w:t>Proračunati i projektovati prostor namenjen skladištenju tromesečne zalihe ploče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5850"/>
      </w:tblGrid>
      <w:tr w:rsidR="00A823A4" w:rsidRPr="003E4FCB" w:rsidTr="00AC030D">
        <w:tc>
          <w:tcPr>
            <w:tcW w:w="4315" w:type="dxa"/>
          </w:tcPr>
          <w:p w:rsidR="003633AC" w:rsidRPr="003633AC" w:rsidRDefault="003633AC" w:rsidP="00AC030D">
            <w:pPr>
              <w:rPr>
                <w:rFonts w:eastAsiaTheme="minorEastAsia"/>
              </w:rPr>
            </w:pPr>
            <w:r w:rsidRPr="003633AC">
              <w:rPr>
                <w:rFonts w:eastAsiaTheme="minorEastAsia"/>
              </w:rPr>
              <w:t xml:space="preserve">Zapremina složaja </w:t>
            </w:r>
          </w:p>
          <w:p w:rsidR="003633AC" w:rsidRPr="003633AC" w:rsidRDefault="003633AC" w:rsidP="00AC030D">
            <w:pPr>
              <w:rPr>
                <w:rFonts w:eastAsiaTheme="minorEastAsia"/>
              </w:rPr>
            </w:pPr>
            <w:r w:rsidRPr="003633AC">
              <w:rPr>
                <w:rFonts w:eastAsiaTheme="minorEastAsia"/>
              </w:rPr>
              <w:t>V</w:t>
            </w:r>
            <w:r w:rsidRPr="003633AC">
              <w:rPr>
                <w:rFonts w:eastAsiaTheme="minorEastAsia"/>
                <w:vertAlign w:val="subscript"/>
              </w:rPr>
              <w:t>slož</w:t>
            </w:r>
            <w:r w:rsidRPr="003633AC">
              <w:rPr>
                <w:rFonts w:eastAsiaTheme="minorEastAsia"/>
              </w:rPr>
              <w:t>= L·B·H (m</w:t>
            </w:r>
            <w:r w:rsidRPr="003633AC">
              <w:rPr>
                <w:rFonts w:eastAsiaTheme="minorEastAsia"/>
                <w:vertAlign w:val="superscript"/>
              </w:rPr>
              <w:t>3</w:t>
            </w:r>
            <w:r w:rsidRPr="003633AC">
              <w:rPr>
                <w:rFonts w:eastAsiaTheme="minorEastAsia"/>
              </w:rPr>
              <w:t>)</w:t>
            </w:r>
          </w:p>
          <w:p w:rsidR="003633AC" w:rsidRPr="003633AC" w:rsidRDefault="003633AC" w:rsidP="00AC030D">
            <w:pPr>
              <w:rPr>
                <w:rFonts w:eastAsiaTheme="minorEastAsia"/>
              </w:rPr>
            </w:pPr>
            <w:r w:rsidRPr="003633AC">
              <w:rPr>
                <w:rFonts w:eastAsiaTheme="minorEastAsia"/>
              </w:rPr>
              <w:t>V</w:t>
            </w:r>
            <w:r w:rsidRPr="003633AC">
              <w:rPr>
                <w:rFonts w:eastAsiaTheme="minorEastAsia"/>
                <w:vertAlign w:val="subscript"/>
              </w:rPr>
              <w:t>slož</w:t>
            </w:r>
            <w:r w:rsidRPr="003633AC">
              <w:rPr>
                <w:rFonts w:eastAsiaTheme="minorEastAsia"/>
              </w:rPr>
              <w:t xml:space="preserve">= </w:t>
            </w:r>
            <w:r w:rsidR="00AC030D">
              <w:rPr>
                <w:rFonts w:eastAsiaTheme="minorEastAsia"/>
              </w:rPr>
              <w:t xml:space="preserve"> 2,2 ·1,22· 4</w:t>
            </w:r>
          </w:p>
          <w:p w:rsidR="003633AC" w:rsidRPr="003633AC" w:rsidRDefault="003633AC" w:rsidP="00AC030D">
            <w:pPr>
              <w:rPr>
                <w:rFonts w:eastAsiaTheme="minorEastAsia"/>
              </w:rPr>
            </w:pPr>
            <w:r w:rsidRPr="003633AC">
              <w:rPr>
                <w:rFonts w:eastAsiaTheme="minorEastAsia"/>
              </w:rPr>
              <w:t>V</w:t>
            </w:r>
            <w:r w:rsidRPr="003633AC">
              <w:rPr>
                <w:rFonts w:eastAsiaTheme="minorEastAsia"/>
                <w:vertAlign w:val="subscript"/>
              </w:rPr>
              <w:t>slož</w:t>
            </w:r>
            <w:r w:rsidRPr="003633AC">
              <w:rPr>
                <w:rFonts w:eastAsiaTheme="minorEastAsia"/>
              </w:rPr>
              <w:t xml:space="preserve">=  </w:t>
            </w:r>
            <w:r w:rsidR="00AC030D">
              <w:rPr>
                <w:rFonts w:eastAsiaTheme="minorEastAsia"/>
              </w:rPr>
              <w:t>10,736</w:t>
            </w:r>
            <w:r w:rsidRPr="003633AC">
              <w:rPr>
                <w:rFonts w:eastAsiaTheme="minorEastAsia"/>
              </w:rPr>
              <w:t>m</w:t>
            </w:r>
            <w:r w:rsidRPr="003633AC">
              <w:rPr>
                <w:rFonts w:eastAsiaTheme="minorEastAsia"/>
                <w:vertAlign w:val="superscript"/>
              </w:rPr>
              <w:t>3</w:t>
            </w:r>
          </w:p>
          <w:p w:rsidR="003633AC" w:rsidRDefault="003633AC" w:rsidP="00AC030D">
            <w:pPr>
              <w:rPr>
                <w:rFonts w:eastAsiaTheme="minorEastAsia"/>
                <w:vertAlign w:val="superscript"/>
              </w:rPr>
            </w:pPr>
          </w:p>
          <w:p w:rsidR="003633AC" w:rsidRPr="003633AC" w:rsidRDefault="003633AC" w:rsidP="00AC030D">
            <w:pPr>
              <w:rPr>
                <w:rFonts w:eastAsiaTheme="minorEastAsia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vertAlign w:val="superscript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/4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slož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vertAlign w:val="superscript"/>
                  </w:rPr>
                  <m:t xml:space="preserve"> [kom]</m:t>
                </m:r>
              </m:oMath>
            </m:oMathPara>
          </w:p>
          <w:p w:rsidR="003633AC" w:rsidRPr="00422888" w:rsidRDefault="003633AC" w:rsidP="00AC030D">
            <w:pPr>
              <w:rPr>
                <w:rFonts w:eastAsiaTheme="minorEastAsia"/>
                <w:color w:val="00B050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vertAlign w:val="superscript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8331,574/4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10,736</m:t>
                    </m:r>
                  </m:den>
                </m:f>
              </m:oMath>
            </m:oMathPara>
          </w:p>
          <w:p w:rsidR="003633AC" w:rsidRPr="003633AC" w:rsidRDefault="003633AC" w:rsidP="00AC030D">
            <w:pPr>
              <w:rPr>
                <w:rFonts w:eastAsiaTheme="minorEastAsia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B050"/>
                    <w:vertAlign w:val="superscript"/>
                  </w:rPr>
                  <m:t>n=194,01 →194</m:t>
                </m:r>
                <m:r>
                  <w:rPr>
                    <w:rFonts w:ascii="Cambria Math" w:eastAsiaTheme="minorEastAsia" w:hAnsi="Cambria Math"/>
                    <w:vertAlign w:val="superscript"/>
                  </w:rPr>
                  <m:t xml:space="preserve"> kom</m:t>
                </m:r>
              </m:oMath>
            </m:oMathPara>
          </w:p>
        </w:tc>
        <w:tc>
          <w:tcPr>
            <w:tcW w:w="5850" w:type="dxa"/>
          </w:tcPr>
          <w:p w:rsidR="003633AC" w:rsidRDefault="003633AC" w:rsidP="00AC03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Dimenzije složajeva : </w:t>
            </w:r>
          </w:p>
          <w:p w:rsidR="003633AC" w:rsidRDefault="003633AC" w:rsidP="00AC03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L=2,2 m</w:t>
            </w:r>
          </w:p>
          <w:p w:rsidR="003633AC" w:rsidRDefault="003633AC" w:rsidP="00AC03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B= 1,22 m</w:t>
            </w:r>
          </w:p>
          <w:p w:rsidR="003633AC" w:rsidRDefault="003633AC" w:rsidP="00AC03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H=</w:t>
            </w:r>
            <w:r w:rsidR="00AC030D">
              <w:rPr>
                <w:rFonts w:eastAsiaTheme="minorEastAsia"/>
              </w:rPr>
              <w:t xml:space="preserve">4 </w:t>
            </w:r>
            <w:r>
              <w:rPr>
                <w:rFonts w:eastAsiaTheme="minorEastAsia"/>
              </w:rPr>
              <w:t>m</w:t>
            </w:r>
            <w:r w:rsidR="00AC030D">
              <w:rPr>
                <w:rFonts w:eastAsiaTheme="minorEastAsia"/>
              </w:rPr>
              <w:t>(3 ili 4)</w:t>
            </w:r>
          </w:p>
          <w:p w:rsidR="00A823A4" w:rsidRDefault="00A823A4" w:rsidP="00AC030D"/>
          <w:p w:rsidR="00AC030D" w:rsidRPr="00AC030D" w:rsidRDefault="00AC030D" w:rsidP="00AC030D">
            <w:r>
              <w:t>M</w:t>
            </w:r>
            <w:r>
              <w:rPr>
                <w:vertAlign w:val="subscript"/>
              </w:rPr>
              <w:t>lj</w:t>
            </w:r>
            <w:r>
              <w:rPr>
                <w:vertAlign w:val="superscript"/>
              </w:rPr>
              <w:t>IX</w:t>
            </w:r>
            <w:r>
              <w:t>/4- tomesečna zaliha gorovih ploča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</w:tbl>
    <w:p w:rsidR="00C701BB" w:rsidRPr="003633AC" w:rsidRDefault="00AC030D" w:rsidP="003633AC">
      <w:r>
        <w:br w:type="textWrapping" w:clear="all"/>
      </w:r>
    </w:p>
    <w:sectPr w:rsidR="00C701BB" w:rsidRPr="003633AC" w:rsidSect="00C701BB">
      <w:pgSz w:w="12240" w:h="15840"/>
      <w:pgMar w:top="288" w:right="288" w:bottom="28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DD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E6D09"/>
    <w:multiLevelType w:val="multilevel"/>
    <w:tmpl w:val="0242D68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BF7D2C"/>
    <w:multiLevelType w:val="hybridMultilevel"/>
    <w:tmpl w:val="9D7AB7B2"/>
    <w:lvl w:ilvl="0" w:tplc="A0985B6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A3A2B"/>
    <w:multiLevelType w:val="hybridMultilevel"/>
    <w:tmpl w:val="52201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D5D07"/>
    <w:multiLevelType w:val="hybridMultilevel"/>
    <w:tmpl w:val="894C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677DC"/>
    <w:multiLevelType w:val="hybridMultilevel"/>
    <w:tmpl w:val="31944C66"/>
    <w:lvl w:ilvl="0" w:tplc="A2BA383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1BB"/>
    <w:rsid w:val="0013109A"/>
    <w:rsid w:val="001B4207"/>
    <w:rsid w:val="002A3EA0"/>
    <w:rsid w:val="0032138F"/>
    <w:rsid w:val="00336B7D"/>
    <w:rsid w:val="003633AC"/>
    <w:rsid w:val="003E4FCB"/>
    <w:rsid w:val="00422888"/>
    <w:rsid w:val="00424250"/>
    <w:rsid w:val="00543646"/>
    <w:rsid w:val="007558D2"/>
    <w:rsid w:val="008F2319"/>
    <w:rsid w:val="00907D57"/>
    <w:rsid w:val="00A079BA"/>
    <w:rsid w:val="00A70CA1"/>
    <w:rsid w:val="00A823A4"/>
    <w:rsid w:val="00A8262F"/>
    <w:rsid w:val="00AC030D"/>
    <w:rsid w:val="00C701BB"/>
    <w:rsid w:val="00D870EA"/>
    <w:rsid w:val="00F77D60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A4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1BB"/>
    <w:pPr>
      <w:spacing w:after="0" w:line="240" w:lineRule="auto"/>
      <w:ind w:left="720"/>
      <w:contextualSpacing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C701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079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88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Rozalija Palkovac</cp:lastModifiedBy>
  <cp:revision>2</cp:revision>
  <dcterms:created xsi:type="dcterms:W3CDTF">2020-05-03T10:58:00Z</dcterms:created>
  <dcterms:modified xsi:type="dcterms:W3CDTF">2020-05-03T10:58:00Z</dcterms:modified>
</cp:coreProperties>
</file>