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351C5A" w:rsidRDefault="00351C5A" w:rsidP="00664231">
            <w:pPr>
              <w:jc w:val="center"/>
              <w:rPr>
                <w:rFonts w:cstheme="minorHAnsi"/>
                <w:sz w:val="36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 w:rsidR="00690C0B"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8B75A9" w:rsidRDefault="00814215" w:rsidP="0014640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6F58C2">
      <w:r w:rsidRPr="006F58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Odrediti kapacitet i potreban broj sušara za sušenja furnira, ako se u sušari suše različite debljine furnira sa procentualnim učešćem tih debljina kao što je prikazano u tabeli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01"/>
                    <w:gridCol w:w="1499"/>
                    <w:gridCol w:w="1499"/>
                    <w:gridCol w:w="1499"/>
                    <w:gridCol w:w="1500"/>
                    <w:gridCol w:w="1500"/>
                  </w:tblGrid>
                  <w:tr w:rsidR="0045672C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Debljina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1,1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1,4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62C18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2,2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862C18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2,5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862C18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3,5</w:t>
                        </w:r>
                      </w:p>
                    </w:tc>
                  </w:tr>
                  <w:tr w:rsidR="0045672C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%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62C18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28,57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62C18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18,20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62C18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14,28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862C18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16,23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862C18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22,72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Osnovni parametri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Usvojiti jedne mokre makaze za korisne krpe i jedne mokre makaze za furnirsko platno po svakoj dobijenoj ljuštilici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Godišnja količina furnira koja dolazi na sušenje M</w:t>
                  </w:r>
                  <w:r w:rsidRPr="00351C5A">
                    <w:rPr>
                      <w:rFonts w:cstheme="minorHAnsi"/>
                      <w:vertAlign w:val="subscript"/>
                    </w:rPr>
                    <w:t>lj</w:t>
                  </w:r>
                  <w:r w:rsidRPr="00351C5A">
                    <w:rPr>
                      <w:rFonts w:cstheme="minorHAnsi"/>
                      <w:vertAlign w:val="superscript"/>
                    </w:rPr>
                    <w:t>III</w:t>
                  </w:r>
                  <w:r w:rsidR="00862C18">
                    <w:rPr>
                      <w:rFonts w:cstheme="minorHAnsi"/>
                    </w:rPr>
                    <w:t xml:space="preserve"> = 13645,086</w:t>
                  </w:r>
                  <w:r w:rsidRPr="00351C5A">
                    <w:rPr>
                      <w:rFonts w:cstheme="minorHAnsi"/>
                    </w:rPr>
                    <w:t xml:space="preserve"> m</w:t>
                  </w:r>
                  <w:r w:rsidRPr="00351C5A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radnih dana b = 260 dana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smena c = 2 smene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Kapacitet sušare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Sušara je u modularnom sistemu (dužina modula 2 m), sastoji se od ulazne zone, grejne zone, zone hlađenja i izlazne zone</w:t>
                  </w:r>
                  <w:r w:rsidR="00862C18">
                    <w:rPr>
                      <w:rFonts w:cstheme="minorHAnsi"/>
                    </w:rPr>
                    <w:t>, dužine 20</w:t>
                  </w:r>
                  <w:r w:rsidR="00E71E7F">
                    <w:rPr>
                      <w:rFonts w:cstheme="minorHAnsi"/>
                    </w:rPr>
                    <w:t>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Širina modula B = 5,2 m</w:t>
                  </w:r>
                </w:p>
                <w:p w:rsidR="008B75A9" w:rsidRPr="00351C5A" w:rsidRDefault="00F01438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Broj etaža e</w:t>
                  </w:r>
                  <w:bookmarkStart w:id="0" w:name="_GoBack"/>
                  <w:bookmarkEnd w:id="0"/>
                  <w:r w:rsidR="008B75A9" w:rsidRPr="00351C5A">
                    <w:rPr>
                      <w:rFonts w:cstheme="minorHAnsi"/>
                    </w:rPr>
                    <w:t xml:space="preserve"> = </w:t>
                  </w:r>
                  <w:r w:rsidR="00862C18">
                    <w:rPr>
                      <w:rFonts w:cstheme="minorHAnsi"/>
                    </w:rPr>
                    <w:t>3</w:t>
                  </w:r>
                  <w:r w:rsidR="008B75A9" w:rsidRPr="00351C5A">
                    <w:rPr>
                      <w:rFonts w:cstheme="minorHAnsi"/>
                    </w:rPr>
                    <w:t xml:space="preserve"> kom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Proračun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Količina furnira koja dolazi na sušenje po pojedinim debljinama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45672C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351C5A" w:rsidRDefault="006F58C2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III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i1..5</m:t>
                                </m:r>
                              </m:sub>
                            </m:sSub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</w:p>
                      <w:p w:rsidR="008B75A9" w:rsidRPr="00351C5A" w:rsidRDefault="006F58C2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=13645,086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×0,2857=3898,401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6F58C2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=13645,086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×0,1820=2483,405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6F58C2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=13645,086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×0,1428=1948,518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6F58C2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=13645,086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×0,1623=2214,597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6F58C2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=13645,086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×0,2272=3100,163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351C5A" w:rsidRDefault="006F58C2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1..5</m:t>
                              </m:r>
                            </m:sub>
                          </m:sSub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Količina furnira koja dolazi na sušenje za određenu debljinu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6F58C2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III</m:t>
                              </m:r>
                            </m:sup>
                          </m:sSubSup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Godišnje količina furnira koja dolazi na sušenje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eastAsiaTheme="minorEastAsia" w:cstheme="minorHAnsi"/>
                          </w:rPr>
                          <w:t>Pi1..5 – Procenat godišnje količine furnira za određenu debljinu (%)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EB528F" w:rsidRPr="00351C5A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90C0B" w:rsidP="002D7C6D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lastRenderedPageBreak/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14215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2</w:t>
            </w:r>
          </w:p>
        </w:tc>
      </w:tr>
    </w:tbl>
    <w:p w:rsidR="00B64061" w:rsidRDefault="006F58C2" w:rsidP="00146405">
      <w:r w:rsidRPr="006F58C2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8B75A9" w:rsidRPr="005606AF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5606AF">
                    <w:rPr>
                      <w:rFonts w:cstheme="minorHAnsi"/>
                    </w:rPr>
                    <w:t>Proračun proizvodnosti sušare sa trakom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E71E7F" w:rsidRPr="005606AF" w:rsidTr="008B75A9">
                    <w:trPr>
                      <w:trHeight w:val="8759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5606AF" w:rsidRDefault="006F58C2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=T×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×n×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</w:p>
                      <w:p w:rsidR="008B75A9" w:rsidRPr="005606AF" w:rsidRDefault="006F58C2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=480×0,98×0,92×0,92×6×1,85×0,0011×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=44,194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6F58C2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=29,462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6F58C2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=480×0,98×0,92×0,92×6×1,85×0,0022×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=27,779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6F58C2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=480×0,98×0,92×0,92×6×1,85×0,0025×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=27,621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6F58C2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=480×0,98×0,92×0,92×6×1,85×0,0035×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12,5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=24,748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6F58C2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-proizvodnost sušare sa trakom za određenu debljinu furnira 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T-radno vreme smene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min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6F58C2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iskorišćenja radnog vremena</m:t>
                            </m:r>
                          </m:oMath>
                        </m:oMathPara>
                      </w:p>
                      <w:p w:rsidR="008B75A9" w:rsidRPr="005606AF" w:rsidRDefault="006F58C2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zapunjenosti sušare</m:t>
                            </m:r>
                          </m:oMath>
                        </m:oMathPara>
                      </w:p>
                      <w:p w:rsidR="008B75A9" w:rsidRPr="005606AF" w:rsidRDefault="006F58C2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prelaska na drugu debljinu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n-broj listova po poprečnom preseku sušare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(kom)</m:t>
                            </m:r>
                          </m:oMath>
                        </m:oMathPara>
                      </w:p>
                      <w:p w:rsidR="008B75A9" w:rsidRPr="005606AF" w:rsidRDefault="006F58C2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-dužina trupčića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6F58C2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-debljina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L-dužina sušare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6F58C2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-vreme prolaska furnira kroz sušaru za određenu debljinu (min)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n=f×e</m:t>
                            </m:r>
                          </m:oMath>
                        </m:oMathPara>
                      </w:p>
                      <w:p w:rsidR="008B75A9" w:rsidRPr="005606AF" w:rsidRDefault="00F15A2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n=2×3</m:t>
                            </m:r>
                          </m:oMath>
                        </m:oMathPara>
                      </w:p>
                      <w:p w:rsidR="008B75A9" w:rsidRPr="005606AF" w:rsidRDefault="00F15A2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n=6 kom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f – broj listova u etaži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e – broj etaža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1</w:t>
                        </w:r>
                        <w:r w:rsidR="00F15A2C">
                          <w:rPr>
                            <w:rFonts w:eastAsiaTheme="minorEastAsia" w:cstheme="minorHAnsi"/>
                          </w:rPr>
                          <w:t xml:space="preserve"> – 2,2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2</w:t>
                        </w:r>
                        <w:r w:rsidR="00F15A2C">
                          <w:rPr>
                            <w:rFonts w:eastAsiaTheme="minorEastAsia" w:cstheme="minorHAnsi"/>
                          </w:rPr>
                          <w:t xml:space="preserve"> – 4,2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3</w:t>
                        </w:r>
                        <w:r w:rsidR="00F15A2C">
                          <w:rPr>
                            <w:rFonts w:eastAsiaTheme="minorEastAsia" w:cstheme="minorHAnsi"/>
                          </w:rPr>
                          <w:t xml:space="preserve"> – 7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4</w:t>
                        </w:r>
                        <w:r w:rsidR="00F15A2C">
                          <w:rPr>
                            <w:rFonts w:eastAsiaTheme="minorEastAsia" w:cstheme="minorHAnsi"/>
                          </w:rPr>
                          <w:t xml:space="preserve"> – 8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5</w:t>
                        </w:r>
                        <w:r w:rsidR="00F15A2C">
                          <w:rPr>
                            <w:rFonts w:eastAsiaTheme="minorEastAsia" w:cstheme="minorHAnsi"/>
                          </w:rPr>
                          <w:t xml:space="preserve"> – 12,5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</w:tc>
                  </w:tr>
                </w:tbl>
                <w:p w:rsidR="00EB528F" w:rsidRPr="008B75A9" w:rsidRDefault="00EB528F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270AC" w:rsidP="00CF0E9E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14215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6F58C2" w:rsidP="00B64061">
      <w:pPr>
        <w:rPr>
          <w:rFonts w:cstheme="minorHAnsi"/>
        </w:rPr>
      </w:pPr>
      <w:r w:rsidRPr="006F58C2"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smena za sušenje pojedinih debljina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E71E7F" w:rsidRPr="008B75A9" w:rsidTr="008B75A9"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6F58C2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jc w:val="both"/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6F58C2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3898,401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44,194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=88,211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6F58C2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2483,405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29,462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=84,291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6F58C2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1948,518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27,779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=70,143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6F58C2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2214,597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27,621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=80,178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6F58C2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3100,163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24,748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=125,269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6F58C2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-potreban broj smena za sušenje određene debljine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6F58C2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-količina furnira koja dolazi na sušenje za određenu debljinu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( 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6F58C2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-proizvodnost sušare sa trakom za određenu debljinu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</w:tbl>
                <w:p w:rsidR="008B75A9" w:rsidRPr="008B75A9" w:rsidRDefault="008B75A9" w:rsidP="008B75A9">
                  <w:pPr>
                    <w:rPr>
                      <w:rFonts w:ascii="Cambria Math" w:hAnsi="Cambria Math"/>
                    </w:rPr>
                  </w:pPr>
                </w:p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sušara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8B75A9" w:rsidTr="008B75A9">
                    <w:trPr>
                      <w:trHeight w:val="2706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b×c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88,211+84,291+70,143+80,178+125,269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260×2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025569" w:rsidRDefault="00866763" w:rsidP="008B75A9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N=0,86→1kom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 – potreban broj sušara (sušara)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</w:t>
                        </w:r>
                        <w:r w:rsidRPr="008B75A9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</w:t>
                        </w:r>
                        <w:r w:rsidRPr="008B75A9">
                          <w:rPr>
                            <w:rFonts w:ascii="Cambria Math" w:eastAsiaTheme="minorEastAsia" w:hAnsi="Cambria Math"/>
                          </w:rPr>
                          <w:t xml:space="preserve"> – potreban broj smena za sušenje određene debljine furnira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god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8B75A9" w:rsidRDefault="00EB528F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664231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814215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09</w:t>
            </w:r>
            <w:r w:rsidR="00E71E7F">
              <w:rPr>
                <w:rFonts w:ascii="Cambria Math" w:hAnsi="Cambria Math"/>
              </w:rPr>
              <w:t>.04</w:t>
            </w:r>
            <w:r>
              <w:rPr>
                <w:rFonts w:ascii="Cambria Math" w:hAnsi="Cambria Math"/>
              </w:rPr>
              <w:t>.2020</w:t>
            </w:r>
            <w:r w:rsidR="005A3F65">
              <w:rPr>
                <w:rFonts w:ascii="Cambria Math" w:hAnsi="Cambria Math"/>
              </w:rPr>
              <w:t>.</w:t>
            </w:r>
          </w:p>
        </w:tc>
        <w:tc>
          <w:tcPr>
            <w:tcW w:w="1250" w:type="pct"/>
            <w:vAlign w:val="center"/>
          </w:tcPr>
          <w:p w:rsidR="002A3658" w:rsidRPr="00814215" w:rsidRDefault="00814215" w:rsidP="00CC0309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  <w:lang/>
              </w:rPr>
              <w:t>Saša Vučićević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25569"/>
    <w:rsid w:val="00066FCE"/>
    <w:rsid w:val="00083FC2"/>
    <w:rsid w:val="000C2824"/>
    <w:rsid w:val="000C32B7"/>
    <w:rsid w:val="000D315C"/>
    <w:rsid w:val="000D54E2"/>
    <w:rsid w:val="000F1FF4"/>
    <w:rsid w:val="001239D7"/>
    <w:rsid w:val="00146405"/>
    <w:rsid w:val="00147F77"/>
    <w:rsid w:val="001E6F76"/>
    <w:rsid w:val="002225D3"/>
    <w:rsid w:val="00273ADF"/>
    <w:rsid w:val="002A3658"/>
    <w:rsid w:val="002C3B46"/>
    <w:rsid w:val="002D7C6D"/>
    <w:rsid w:val="00351C5A"/>
    <w:rsid w:val="00363411"/>
    <w:rsid w:val="00373A86"/>
    <w:rsid w:val="003D2045"/>
    <w:rsid w:val="00425FCE"/>
    <w:rsid w:val="00426C39"/>
    <w:rsid w:val="004515C1"/>
    <w:rsid w:val="0045672C"/>
    <w:rsid w:val="00467E8D"/>
    <w:rsid w:val="00486464"/>
    <w:rsid w:val="0049600C"/>
    <w:rsid w:val="004E0EB4"/>
    <w:rsid w:val="00504E78"/>
    <w:rsid w:val="00506947"/>
    <w:rsid w:val="005606AF"/>
    <w:rsid w:val="005A3F65"/>
    <w:rsid w:val="005E33B5"/>
    <w:rsid w:val="005F69D5"/>
    <w:rsid w:val="0062583B"/>
    <w:rsid w:val="00626D55"/>
    <w:rsid w:val="006270AC"/>
    <w:rsid w:val="00646A1E"/>
    <w:rsid w:val="00654CA7"/>
    <w:rsid w:val="00664231"/>
    <w:rsid w:val="00690C0B"/>
    <w:rsid w:val="006949EF"/>
    <w:rsid w:val="006F58C2"/>
    <w:rsid w:val="00706FC3"/>
    <w:rsid w:val="00720480"/>
    <w:rsid w:val="00770FC7"/>
    <w:rsid w:val="007F659F"/>
    <w:rsid w:val="0080705C"/>
    <w:rsid w:val="00814215"/>
    <w:rsid w:val="0083393A"/>
    <w:rsid w:val="00836F5F"/>
    <w:rsid w:val="008514FC"/>
    <w:rsid w:val="00862C18"/>
    <w:rsid w:val="008665B9"/>
    <w:rsid w:val="00866763"/>
    <w:rsid w:val="008A1FE9"/>
    <w:rsid w:val="008B386E"/>
    <w:rsid w:val="008B75A9"/>
    <w:rsid w:val="008D4F16"/>
    <w:rsid w:val="008D577A"/>
    <w:rsid w:val="0090424E"/>
    <w:rsid w:val="00942ACF"/>
    <w:rsid w:val="00974F32"/>
    <w:rsid w:val="009A0240"/>
    <w:rsid w:val="009B28B0"/>
    <w:rsid w:val="009F1604"/>
    <w:rsid w:val="00A02AC5"/>
    <w:rsid w:val="00A054C9"/>
    <w:rsid w:val="00A21C24"/>
    <w:rsid w:val="00AA639E"/>
    <w:rsid w:val="00B64061"/>
    <w:rsid w:val="00B66BB3"/>
    <w:rsid w:val="00B87901"/>
    <w:rsid w:val="00B90288"/>
    <w:rsid w:val="00BC3E1F"/>
    <w:rsid w:val="00C24409"/>
    <w:rsid w:val="00C53AD5"/>
    <w:rsid w:val="00C62C5E"/>
    <w:rsid w:val="00CA5C7B"/>
    <w:rsid w:val="00CF0E9E"/>
    <w:rsid w:val="00D42066"/>
    <w:rsid w:val="00D853DB"/>
    <w:rsid w:val="00DF4337"/>
    <w:rsid w:val="00E44BDA"/>
    <w:rsid w:val="00E71E7F"/>
    <w:rsid w:val="00E72B89"/>
    <w:rsid w:val="00EA4C7F"/>
    <w:rsid w:val="00EB528F"/>
    <w:rsid w:val="00ED11D5"/>
    <w:rsid w:val="00ED3859"/>
    <w:rsid w:val="00F01438"/>
    <w:rsid w:val="00F15A2C"/>
    <w:rsid w:val="00F97FC2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6DDB-4D86-495A-BD96-F0AC7428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2020-04-10T12:51:00Z</dcterms:created>
  <dcterms:modified xsi:type="dcterms:W3CDTF">2020-04-10T12:51:00Z</dcterms:modified>
</cp:coreProperties>
</file>