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8B75A9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664231" w:rsidRPr="00351C5A" w:rsidRDefault="00351C5A" w:rsidP="00664231">
            <w:pPr>
              <w:jc w:val="center"/>
              <w:rPr>
                <w:rFonts w:cstheme="minorHAnsi"/>
                <w:sz w:val="36"/>
              </w:rPr>
            </w:pPr>
            <w:r w:rsidRPr="00351C5A">
              <w:rPr>
                <w:rFonts w:cstheme="minorHAnsi"/>
                <w:sz w:val="28"/>
              </w:rPr>
              <w:t>KAPACITET I BROJ SUŠARA ZA LJUŠTENI FURNI</w:t>
            </w:r>
            <w:r w:rsidR="00690C0B">
              <w:rPr>
                <w:rFonts w:cstheme="minorHAnsi"/>
                <w:sz w:val="28"/>
              </w:rPr>
              <w:t>R</w:t>
            </w:r>
          </w:p>
        </w:tc>
        <w:tc>
          <w:tcPr>
            <w:tcW w:w="1134" w:type="dxa"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8B75A9" w:rsidRDefault="00790E3C" w:rsidP="00146405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9</w:t>
            </w:r>
          </w:p>
        </w:tc>
      </w:tr>
      <w:tr w:rsidR="00146405" w:rsidRPr="008B75A9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1</w:t>
            </w:r>
          </w:p>
        </w:tc>
      </w:tr>
    </w:tbl>
    <w:p w:rsidR="00B64061" w:rsidRDefault="00B64061" w:rsidP="00146405"/>
    <w:p w:rsidR="00B64061" w:rsidRDefault="004C2614"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0.15pt;z-index:251659264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/4Jg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" stroked="f">
            <v:textbox>
              <w:txbxContent>
                <w:p w:rsidR="00790E3C" w:rsidRPr="00790E3C" w:rsidRDefault="00790E3C" w:rsidP="00790E3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theme="minorHAnsi"/>
                      <w:b/>
                      <w:bCs/>
                      <w:u w:val="single"/>
                    </w:rPr>
                  </w:pPr>
                  <w:r w:rsidRPr="00790E3C">
                    <w:rPr>
                      <w:rFonts w:cstheme="minorHAnsi"/>
                      <w:b/>
                      <w:bCs/>
                      <w:u w:val="single"/>
                    </w:rPr>
                    <w:t>Zadatak</w:t>
                  </w:r>
                </w:p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Odrediti kapacitet i potreban broj sušara za sušenja furnira, ako se u sušari suše različite debljine furnira sa procentualnim učešćem tih debljina kao što je prikazano u tabeli</w:t>
                  </w:r>
                  <w:r w:rsidR="00790E3C">
                    <w:rPr>
                      <w:rFonts w:cstheme="minorHAnsi"/>
                    </w:rPr>
                    <w:t>: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501"/>
                    <w:gridCol w:w="1499"/>
                    <w:gridCol w:w="1499"/>
                    <w:gridCol w:w="1499"/>
                    <w:gridCol w:w="1500"/>
                    <w:gridCol w:w="1500"/>
                  </w:tblGrid>
                  <w:tr w:rsidR="00363C8B" w:rsidRPr="00351C5A" w:rsidTr="00790E3C">
                    <w:trPr>
                      <w:trHeight w:val="428"/>
                    </w:trPr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Debljina</w:t>
                        </w:r>
                        <w:r w:rsidR="00790E3C">
                          <w:rPr>
                            <w:rFonts w:cstheme="minorHAnsi"/>
                          </w:rPr>
                          <w:t xml:space="preserve"> furnira (mm)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1,1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1,4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C72DEF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2,2</w:t>
                        </w:r>
                      </w:p>
                    </w:tc>
                    <w:tc>
                      <w:tcPr>
                        <w:tcW w:w="1511" w:type="dxa"/>
                        <w:vAlign w:val="center"/>
                      </w:tcPr>
                      <w:p w:rsidR="008B75A9" w:rsidRPr="00351C5A" w:rsidRDefault="00C72DEF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2,5</w:t>
                        </w:r>
                      </w:p>
                    </w:tc>
                    <w:tc>
                      <w:tcPr>
                        <w:tcW w:w="1511" w:type="dxa"/>
                        <w:vAlign w:val="center"/>
                      </w:tcPr>
                      <w:p w:rsidR="008B75A9" w:rsidRPr="00351C5A" w:rsidRDefault="00C72DEF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3,5</w:t>
                        </w:r>
                      </w:p>
                    </w:tc>
                  </w:tr>
                  <w:tr w:rsidR="00363C8B" w:rsidRPr="00351C5A" w:rsidTr="00790E3C">
                    <w:trPr>
                      <w:trHeight w:val="428"/>
                    </w:trPr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790E3C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Učešće (</w:t>
                        </w:r>
                        <w:r w:rsidR="008B75A9" w:rsidRPr="00351C5A">
                          <w:rPr>
                            <w:rFonts w:cstheme="minorHAnsi"/>
                          </w:rPr>
                          <w:t>%</w:t>
                        </w:r>
                        <w:r>
                          <w:rPr>
                            <w:rFonts w:cstheme="minorHAnsi"/>
                          </w:rPr>
                          <w:t>)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C72DEF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28,57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C72DEF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18</w:t>
                        </w:r>
                        <w:r w:rsidR="00C72DEF">
                          <w:rPr>
                            <w:rFonts w:cstheme="minorHAnsi"/>
                          </w:rPr>
                          <w:t>,20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C72DEF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14,28</w:t>
                        </w:r>
                      </w:p>
                    </w:tc>
                    <w:tc>
                      <w:tcPr>
                        <w:tcW w:w="1511" w:type="dxa"/>
                        <w:vAlign w:val="center"/>
                      </w:tcPr>
                      <w:p w:rsidR="008B75A9" w:rsidRPr="00351C5A" w:rsidRDefault="00C72DEF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16,23</w:t>
                        </w:r>
                      </w:p>
                    </w:tc>
                    <w:tc>
                      <w:tcPr>
                        <w:tcW w:w="1511" w:type="dxa"/>
                        <w:vAlign w:val="center"/>
                      </w:tcPr>
                      <w:p w:rsidR="008B75A9" w:rsidRPr="00351C5A" w:rsidRDefault="00C72DEF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22,72</w:t>
                        </w:r>
                      </w:p>
                    </w:tc>
                  </w:tr>
                </w:tbl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8B75A9" w:rsidRPr="00790E3C" w:rsidRDefault="008B75A9" w:rsidP="00790E3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theme="minorHAnsi"/>
                      <w:b/>
                      <w:bCs/>
                      <w:u w:val="single"/>
                    </w:rPr>
                  </w:pPr>
                  <w:r w:rsidRPr="00790E3C">
                    <w:rPr>
                      <w:rFonts w:cstheme="minorHAnsi"/>
                      <w:b/>
                      <w:bCs/>
                      <w:u w:val="single"/>
                    </w:rPr>
                    <w:t>Osnovni parametri</w:t>
                  </w:r>
                </w:p>
                <w:p w:rsidR="008B75A9" w:rsidRPr="00351C5A" w:rsidRDefault="008B75A9" w:rsidP="00790E3C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Usvojiti jedne mokre makaze za korisne krpe i jedne mokre makaze za furnirsko platno po svakoj dobijenoj ljuštilici</w:t>
                  </w:r>
                </w:p>
                <w:p w:rsidR="008B75A9" w:rsidRPr="00351C5A" w:rsidRDefault="008B75A9" w:rsidP="00790E3C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Godišnja količina furnira koja dolazi na sušenje M</w:t>
                  </w:r>
                  <w:r w:rsidRPr="00351C5A">
                    <w:rPr>
                      <w:rFonts w:cstheme="minorHAnsi"/>
                      <w:vertAlign w:val="subscript"/>
                    </w:rPr>
                    <w:t>lj</w:t>
                  </w:r>
                  <w:r w:rsidRPr="00351C5A">
                    <w:rPr>
                      <w:rFonts w:cstheme="minorHAnsi"/>
                      <w:vertAlign w:val="superscript"/>
                    </w:rPr>
                    <w:t>III</w:t>
                  </w:r>
                  <w:r w:rsidRPr="00351C5A">
                    <w:rPr>
                      <w:rFonts w:cstheme="minorHAnsi"/>
                    </w:rPr>
                    <w:t xml:space="preserve"> = </w:t>
                  </w:r>
                  <w:r w:rsidR="00363C8B">
                    <w:rPr>
                      <w:rFonts w:ascii="Calibri" w:hAnsi="Calibri" w:cs="Calibri"/>
                      <w:color w:val="000000"/>
                    </w:rPr>
                    <w:t>12217,938</w:t>
                  </w:r>
                  <w:r w:rsidRPr="00351C5A">
                    <w:rPr>
                      <w:rFonts w:cstheme="minorHAnsi"/>
                    </w:rPr>
                    <w:t xml:space="preserve"> m</w:t>
                  </w:r>
                  <w:r w:rsidRPr="00351C5A">
                    <w:rPr>
                      <w:rFonts w:cstheme="minorHAnsi"/>
                      <w:vertAlign w:val="superscript"/>
                    </w:rPr>
                    <w:t>3</w:t>
                  </w:r>
                </w:p>
                <w:p w:rsidR="008B75A9" w:rsidRPr="00351C5A" w:rsidRDefault="008B75A9" w:rsidP="00790E3C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Broj radnih dana b = 260 dana</w:t>
                  </w:r>
                </w:p>
                <w:p w:rsidR="008B75A9" w:rsidRPr="00351C5A" w:rsidRDefault="008B75A9" w:rsidP="00790E3C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Broj smena c = 2 smene</w:t>
                  </w:r>
                </w:p>
                <w:p w:rsidR="008B75A9" w:rsidRPr="00790E3C" w:rsidRDefault="008B75A9" w:rsidP="00790E3C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cstheme="minorHAnsi"/>
                      <w:i/>
                      <w:iCs/>
                      <w:u w:val="single"/>
                    </w:rPr>
                  </w:pPr>
                  <w:r w:rsidRPr="00790E3C">
                    <w:rPr>
                      <w:rFonts w:cstheme="minorHAnsi"/>
                      <w:i/>
                      <w:iCs/>
                      <w:u w:val="single"/>
                    </w:rPr>
                    <w:t>Kapacitet sušare</w:t>
                  </w:r>
                </w:p>
                <w:p w:rsidR="008B75A9" w:rsidRPr="00351C5A" w:rsidRDefault="008B75A9" w:rsidP="00790E3C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Sušara je u modularnom sistemu (dužina modula 2 m), sastoji se od ulazne zone, grejne zone</w:t>
                  </w:r>
                  <w:r w:rsidR="00790E3C">
                    <w:rPr>
                      <w:rFonts w:cstheme="minorHAnsi"/>
                    </w:rPr>
                    <w:t xml:space="preserve"> (10..24m)</w:t>
                  </w:r>
                  <w:r w:rsidRPr="00351C5A">
                    <w:rPr>
                      <w:rFonts w:cstheme="minorHAnsi"/>
                    </w:rPr>
                    <w:t>, zone hlađenja i izlazne zone</w:t>
                  </w:r>
                  <w:r w:rsidR="004A43AB">
                    <w:rPr>
                      <w:rFonts w:cstheme="minorHAnsi"/>
                    </w:rPr>
                    <w:t xml:space="preserve"> (</w:t>
                  </w:r>
                  <w:r w:rsidR="008F3912">
                    <w:rPr>
                      <w:rFonts w:cstheme="minorHAnsi"/>
                      <w:u w:val="single"/>
                    </w:rPr>
                    <w:t>usvojio</w:t>
                  </w:r>
                  <w:r w:rsidR="004A43AB" w:rsidRPr="004A43AB">
                    <w:rPr>
                      <w:rFonts w:cstheme="minorHAnsi"/>
                      <w:u w:val="single"/>
                    </w:rPr>
                    <w:t xml:space="preserve"> sam </w:t>
                  </w:r>
                  <w:r w:rsidR="008F3912">
                    <w:rPr>
                      <w:rFonts w:cstheme="minorHAnsi"/>
                      <w:u w:val="single"/>
                    </w:rPr>
                    <w:t>18</w:t>
                  </w:r>
                  <w:r w:rsidR="004A43AB" w:rsidRPr="004A43AB">
                    <w:rPr>
                      <w:rFonts w:cstheme="minorHAnsi"/>
                      <w:u w:val="single"/>
                    </w:rPr>
                    <w:t>m)</w:t>
                  </w:r>
                </w:p>
                <w:p w:rsidR="008B75A9" w:rsidRPr="00351C5A" w:rsidRDefault="008B75A9" w:rsidP="00790E3C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Širina modula B =</w:t>
                  </w:r>
                  <w:r w:rsidR="00790E3C">
                    <w:rPr>
                      <w:rFonts w:cstheme="minorHAnsi"/>
                    </w:rPr>
                    <w:t>2,8 ili</w:t>
                  </w:r>
                  <w:r w:rsidR="00363C8B">
                    <w:rPr>
                      <w:rFonts w:cstheme="minorHAnsi"/>
                    </w:rPr>
                    <w:t xml:space="preserve"> </w:t>
                  </w:r>
                  <w:r w:rsidR="00BB52F4" w:rsidRPr="004A43AB">
                    <w:rPr>
                      <w:rFonts w:cstheme="minorHAnsi"/>
                      <w:u w:val="single"/>
                    </w:rPr>
                    <w:t>5,2</w:t>
                  </w:r>
                  <w:r w:rsidR="001D4309">
                    <w:rPr>
                      <w:rFonts w:cstheme="minorHAnsi"/>
                    </w:rPr>
                    <w:t>m</w:t>
                  </w:r>
                </w:p>
                <w:p w:rsidR="008B75A9" w:rsidRDefault="008B75A9" w:rsidP="00790E3C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 xml:space="preserve">Broj etaža E = </w:t>
                  </w:r>
                  <w:r w:rsidR="00790E3C">
                    <w:rPr>
                      <w:rFonts w:cstheme="minorHAnsi"/>
                    </w:rPr>
                    <w:t>1..5</w:t>
                  </w:r>
                  <w:r w:rsidRPr="00351C5A">
                    <w:rPr>
                      <w:rFonts w:cstheme="minorHAnsi"/>
                    </w:rPr>
                    <w:t xml:space="preserve"> kom</w:t>
                  </w:r>
                </w:p>
                <w:p w:rsidR="00790E3C" w:rsidRPr="00351C5A" w:rsidRDefault="00790E3C" w:rsidP="00790E3C">
                  <w:pPr>
                    <w:pStyle w:val="ListParagraph"/>
                    <w:ind w:left="1440"/>
                    <w:rPr>
                      <w:rFonts w:cstheme="minorHAnsi"/>
                    </w:rPr>
                  </w:pPr>
                </w:p>
                <w:p w:rsidR="008B75A9" w:rsidRDefault="008B75A9" w:rsidP="00790E3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theme="minorHAnsi"/>
                      <w:b/>
                      <w:bCs/>
                      <w:u w:val="single"/>
                    </w:rPr>
                  </w:pPr>
                  <w:r w:rsidRPr="00790E3C">
                    <w:rPr>
                      <w:rFonts w:cstheme="minorHAnsi"/>
                      <w:b/>
                      <w:bCs/>
                      <w:u w:val="single"/>
                    </w:rPr>
                    <w:t>Proračun</w:t>
                  </w:r>
                </w:p>
                <w:p w:rsidR="00790E3C" w:rsidRPr="00790E3C" w:rsidRDefault="00790E3C" w:rsidP="00790E3C">
                  <w:pPr>
                    <w:pStyle w:val="ListParagraph"/>
                    <w:rPr>
                      <w:rFonts w:cstheme="minorHAnsi"/>
                      <w:b/>
                      <w:bCs/>
                      <w:u w:val="single"/>
                    </w:rPr>
                  </w:pPr>
                </w:p>
                <w:p w:rsidR="008B75A9" w:rsidRPr="00790E3C" w:rsidRDefault="008B75A9" w:rsidP="008B75A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  <w:u w:val="single"/>
                    </w:rPr>
                  </w:pPr>
                  <w:r w:rsidRPr="00790E3C">
                    <w:rPr>
                      <w:rFonts w:cstheme="minorHAnsi"/>
                      <w:u w:val="single"/>
                    </w:rPr>
                    <w:t>Količina furnira koja dolazi na sušenje po pojedinim debljinama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8998"/>
                  </w:tblGrid>
                  <w:tr w:rsidR="00363C8B" w:rsidRPr="00351C5A" w:rsidTr="008B75A9">
                    <w:trPr>
                      <w:trHeight w:val="2978"/>
                    </w:trPr>
                    <w:tc>
                      <w:tcPr>
                        <w:tcW w:w="9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75A9" w:rsidRPr="00351C5A" w:rsidRDefault="004C2614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lj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III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i1..5</m:t>
                                </m:r>
                              </m:sub>
                            </m:sSub>
                          </m:oMath>
                        </m:oMathPara>
                      </w:p>
                      <w:p w:rsidR="008B75A9" w:rsidRPr="00351C5A" w:rsidRDefault="008B75A9" w:rsidP="008B75A9">
                        <w:pPr>
                          <w:rPr>
                            <w:rFonts w:cstheme="minorHAnsi"/>
                          </w:rPr>
                        </w:pPr>
                      </w:p>
                      <w:p w:rsidR="008B75A9" w:rsidRPr="00351C5A" w:rsidRDefault="004C2614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color w:val="000000"/>
                              </w:rPr>
                              <m:t>12217,93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×0,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2857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=3490,665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4C2614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color w:val="000000"/>
                              </w:rPr>
                              <m:t>12217,93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×0,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1820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=2223,665 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4C2614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color w:val="000000"/>
                              </w:rPr>
                              <m:t>12217,93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×0,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1428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=1744,721 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4C2614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color w:val="000000"/>
                              </w:rPr>
                              <m:t>12217,93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×0,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1623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=1982,971 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4C2614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color w:val="000000"/>
                              </w:rPr>
                              <m:t>12217,93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×0,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2272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=2775,915 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8B75A9" w:rsidP="008B75A9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351C5A" w:rsidRDefault="004C2614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1..5</m:t>
                              </m:r>
                            </m:sub>
                          </m:sSub>
                        </m:oMath>
                        <w:r w:rsidR="008B75A9" w:rsidRPr="00351C5A">
                          <w:rPr>
                            <w:rFonts w:eastAsiaTheme="minorEastAsia" w:cstheme="minorHAnsi"/>
                          </w:rPr>
                          <w:t xml:space="preserve"> – Količina furnira koja dolazi na sušenje za određenu debljinu (m</w:t>
                        </w:r>
                        <w:r w:rsidR="008B75A9" w:rsidRPr="00351C5A">
                          <w:rPr>
                            <w:rFonts w:eastAsiaTheme="minorEastAsia" w:cstheme="minorHAnsi"/>
                            <w:vertAlign w:val="superscript"/>
                          </w:rPr>
                          <w:t>3</w:t>
                        </w:r>
                        <w:r w:rsidR="008B75A9" w:rsidRPr="00351C5A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8B75A9" w:rsidRPr="00351C5A" w:rsidRDefault="004C2614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lj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III</m:t>
                              </m:r>
                            </m:sup>
                          </m:sSubSup>
                        </m:oMath>
                        <w:r w:rsidR="008B75A9" w:rsidRPr="00351C5A">
                          <w:rPr>
                            <w:rFonts w:eastAsiaTheme="minorEastAsia" w:cstheme="minorHAnsi"/>
                          </w:rPr>
                          <w:t xml:space="preserve"> – Godišnje količina furnira koja dolazi na sušenje (m</w:t>
                        </w:r>
                        <w:r w:rsidR="008B75A9" w:rsidRPr="00351C5A">
                          <w:rPr>
                            <w:rFonts w:eastAsiaTheme="minorEastAsia" w:cstheme="minorHAnsi"/>
                            <w:vertAlign w:val="superscript"/>
                          </w:rPr>
                          <w:t>3</w:t>
                        </w:r>
                        <w:r w:rsidR="008B75A9" w:rsidRPr="00351C5A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8B75A9" w:rsidRPr="00351C5A" w:rsidRDefault="008B75A9" w:rsidP="008B75A9">
                        <w:pPr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eastAsiaTheme="minorEastAsia" w:cstheme="minorHAnsi"/>
                          </w:rPr>
                          <w:t>Pi1..5 – Procenat godišnje količine furnira za određenu debljinu (%)</w:t>
                        </w:r>
                      </w:p>
                    </w:tc>
                  </w:tr>
                </w:tbl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EB528F" w:rsidRPr="00351C5A" w:rsidRDefault="00EB528F" w:rsidP="008514FC">
                  <w:pPr>
                    <w:spacing w:after="0" w:line="276" w:lineRule="auto"/>
                    <w:jc w:val="both"/>
                    <w:rPr>
                      <w:rFonts w:cstheme="minorHAnsi"/>
                    </w:rPr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8B75A9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790E3C" w:rsidRDefault="00690C0B" w:rsidP="002D7C6D">
            <w:pPr>
              <w:jc w:val="center"/>
              <w:rPr>
                <w:rFonts w:cstheme="minorHAnsi"/>
              </w:rPr>
            </w:pPr>
            <w:r w:rsidRPr="00790E3C">
              <w:rPr>
                <w:rFonts w:cstheme="minorHAnsi"/>
                <w:sz w:val="28"/>
              </w:rPr>
              <w:lastRenderedPageBreak/>
              <w:t>KAPACITET I BROJ SUŠARA ZA LJUŠTENI FURNIR</w:t>
            </w: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8B75A9" w:rsidRDefault="00790E3C" w:rsidP="002D7C6D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9</w:t>
            </w:r>
          </w:p>
        </w:tc>
      </w:tr>
      <w:tr w:rsidR="00B64061" w:rsidRPr="008B75A9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8B75A9" w:rsidRDefault="00F97FC2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2</w:t>
            </w:r>
          </w:p>
        </w:tc>
      </w:tr>
    </w:tbl>
    <w:p w:rsidR="00B64061" w:rsidRDefault="004C2614" w:rsidP="00146405">
      <w:r>
        <w:rPr>
          <w:noProof/>
          <w:lang w:val="en-US"/>
        </w:rPr>
        <w:pict>
          <v:shape id="Text Box 4" o:spid="_x0000_s1027" type="#_x0000_t202" style="position:absolute;margin-left:0;margin-top:99.25pt;width:453.55pt;height:700.15pt;z-index:251658240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KxKQIAAC8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" stroked="f">
            <v:textbox>
              <w:txbxContent>
                <w:p w:rsidR="008B75A9" w:rsidRPr="00790E3C" w:rsidRDefault="008B75A9" w:rsidP="008B75A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  <w:u w:val="single"/>
                    </w:rPr>
                  </w:pPr>
                  <w:r w:rsidRPr="00790E3C">
                    <w:rPr>
                      <w:rFonts w:cstheme="minorHAnsi"/>
                      <w:u w:val="single"/>
                    </w:rPr>
                    <w:t>Proračun proizvodnosti sušare sa trakom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8998"/>
                  </w:tblGrid>
                  <w:tr w:rsidR="00363C8B" w:rsidRPr="005606AF" w:rsidTr="008B75A9">
                    <w:trPr>
                      <w:trHeight w:val="8759"/>
                    </w:trPr>
                    <w:tc>
                      <w:tcPr>
                        <w:tcW w:w="9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75A9" w:rsidRPr="005606AF" w:rsidRDefault="004C2614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=T×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×n×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trć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1..5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cstheme="minorHAnsi"/>
                          </w:rPr>
                        </w:pPr>
                      </w:p>
                      <w:p w:rsidR="008B75A9" w:rsidRPr="005606AF" w:rsidRDefault="004C2614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=480×0,98×0,92×0,92×6×1,85×0,0011×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18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2,2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=39,775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4C2614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=480×0,98×0,92×0,92×6×1,85×0,0014×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18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4,2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=26,516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4C2614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=480×0,98×0,92×0,92×6×1,85×0,0022×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18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7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=25,001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4C2614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=480×0,98×0,92×0,92×6×1,85×0,0025×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18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8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=24,859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4C2614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=480×0,98×0,92×0,92×6×1,85×0,0035×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18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12,5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=22,274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5606AF" w:rsidRDefault="004C2614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-proizvodnost sušare sa trakom za određenu debljinu furnira (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)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T-radno vreme smene 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min</m:t>
                                </m:r>
                              </m:e>
                            </m:d>
                          </m:oMath>
                        </m:oMathPara>
                      </w:p>
                      <w:p w:rsidR="008B75A9" w:rsidRPr="005606AF" w:rsidRDefault="004C2614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-koeficijent iskorišćenja radnog vremena</m:t>
                            </m:r>
                          </m:oMath>
                        </m:oMathPara>
                      </w:p>
                      <w:p w:rsidR="008B75A9" w:rsidRPr="005606AF" w:rsidRDefault="004C2614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-koeficijent zapunjenosti sušare</m:t>
                            </m:r>
                          </m:oMath>
                        </m:oMathPara>
                      </w:p>
                      <w:p w:rsidR="008B75A9" w:rsidRPr="005606AF" w:rsidRDefault="004C2614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-koeficijent prelaska na drugu debljinu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n-broj listova po poprečnom preseku sušare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 (kom)</m:t>
                            </m:r>
                          </m:oMath>
                        </m:oMathPara>
                      </w:p>
                      <w:p w:rsidR="008B75A9" w:rsidRPr="005606AF" w:rsidRDefault="004C2614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trć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-dužina trupčića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 (m)</m:t>
                            </m:r>
                          </m:oMath>
                        </m:oMathPara>
                      </w:p>
                      <w:p w:rsidR="008B75A9" w:rsidRPr="005606AF" w:rsidRDefault="004C2614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-debljina furnira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 (m)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L-dužina sušare 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</m:t>
                                </m:r>
                              </m:e>
                            </m:d>
                          </m:oMath>
                        </m:oMathPara>
                      </w:p>
                      <w:p w:rsidR="008B75A9" w:rsidRPr="005606AF" w:rsidRDefault="004C2614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-vreme prolaska furnira kroz sušaru za određenu debljinu (min)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n=f×e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n=2×3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n=6 kom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f – broj listova u etaži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e – broj etaža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1</w:t>
                        </w:r>
                        <w:r w:rsidR="00CA6214">
                          <w:rPr>
                            <w:rFonts w:eastAsiaTheme="minorEastAsia" w:cstheme="minorHAnsi"/>
                          </w:rPr>
                          <w:t xml:space="preserve"> – 2,2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2</w:t>
                        </w:r>
                        <w:r w:rsidR="00CA6214">
                          <w:rPr>
                            <w:rFonts w:eastAsiaTheme="minorEastAsia" w:cstheme="minorHAnsi"/>
                          </w:rPr>
                          <w:t xml:space="preserve"> – 4,2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3</w:t>
                        </w:r>
                        <w:r w:rsidR="00CA6214">
                          <w:rPr>
                            <w:rFonts w:eastAsiaTheme="minorEastAsia" w:cstheme="minorHAnsi"/>
                          </w:rPr>
                          <w:t xml:space="preserve"> – 7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4</w:t>
                        </w:r>
                        <w:r w:rsidR="00CA6214">
                          <w:rPr>
                            <w:rFonts w:eastAsiaTheme="minorEastAsia" w:cstheme="minorHAnsi"/>
                          </w:rPr>
                          <w:t xml:space="preserve"> – 8 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>min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5</w:t>
                        </w:r>
                        <w:r w:rsidR="00CA6214">
                          <w:rPr>
                            <w:rFonts w:eastAsiaTheme="minorEastAsia" w:cstheme="minorHAnsi"/>
                          </w:rPr>
                          <w:t xml:space="preserve"> – 12,5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</w:tc>
                  </w:tr>
                </w:tbl>
                <w:p w:rsidR="00EB528F" w:rsidRPr="008B75A9" w:rsidRDefault="00EB528F" w:rsidP="00664231">
                  <w:pPr>
                    <w:spacing w:after="0"/>
                    <w:rPr>
                      <w:rFonts w:eastAsiaTheme="minorEastAsia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Default="00B64061" w:rsidP="00B64061"/>
    <w:p w:rsidR="00B64061" w:rsidRDefault="00B64061">
      <w: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8B75A9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8B75A9" w:rsidRDefault="006270AC" w:rsidP="00CF0E9E">
            <w:pPr>
              <w:jc w:val="center"/>
              <w:rPr>
                <w:rFonts w:ascii="Cambria Math" w:hAnsi="Cambria Math"/>
              </w:rPr>
            </w:pPr>
            <w:r w:rsidRPr="00351C5A">
              <w:rPr>
                <w:rFonts w:cstheme="minorHAnsi"/>
                <w:sz w:val="28"/>
              </w:rPr>
              <w:t>KAPACITET I BROJ SUŠARA ZA LJUŠTENI FURNI</w:t>
            </w:r>
            <w:r>
              <w:rPr>
                <w:rFonts w:cstheme="minorHAnsi"/>
                <w:sz w:val="28"/>
              </w:rPr>
              <w:t>R</w:t>
            </w: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8B75A9" w:rsidRDefault="00790E3C" w:rsidP="002D7C6D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9</w:t>
            </w:r>
          </w:p>
        </w:tc>
      </w:tr>
      <w:tr w:rsidR="00B64061" w:rsidRPr="008B75A9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8B75A9" w:rsidRDefault="00F97FC2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3</w:t>
            </w:r>
          </w:p>
        </w:tc>
      </w:tr>
    </w:tbl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4C2614" w:rsidP="00B64061">
      <w:pPr>
        <w:rPr>
          <w:rFonts w:cstheme="minorHAnsi"/>
        </w:rPr>
      </w:pPr>
      <w:r>
        <w:rPr>
          <w:rFonts w:cstheme="minorHAnsi"/>
          <w:noProof/>
          <w:lang w:val="en-US"/>
        </w:rPr>
        <w:pict>
          <v:shape id="Text Box 10" o:spid="_x0000_s1028" type="#_x0000_t202" style="position:absolute;margin-left:28.7pt;margin-top:99.6pt;width:453.55pt;height:583.5pt;z-index:251661312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" stroked="f">
            <v:textbox>
              <w:txbxContent>
                <w:p w:rsidR="008B75A9" w:rsidRPr="00000C3D" w:rsidRDefault="008B75A9" w:rsidP="008B75A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Cambria Math" w:hAnsi="Cambria Math"/>
                      <w:u w:val="single"/>
                    </w:rPr>
                  </w:pPr>
                  <w:r w:rsidRPr="00000C3D">
                    <w:rPr>
                      <w:rFonts w:ascii="Cambria Math" w:hAnsi="Cambria Math"/>
                      <w:u w:val="single"/>
                    </w:rPr>
                    <w:t>Potreban broj smena za sušenje pojedinih debljina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8998"/>
                  </w:tblGrid>
                  <w:tr w:rsidR="008F3912" w:rsidRPr="008B75A9" w:rsidTr="008B75A9">
                    <w:tc>
                      <w:tcPr>
                        <w:tcW w:w="9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75A9" w:rsidRPr="008B75A9" w:rsidRDefault="004C2614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1..5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1..5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jc w:val="both"/>
                          <w:rPr>
                            <w:rFonts w:ascii="Cambria Math" w:eastAsiaTheme="minorEastAsia" w:hAnsi="Cambria Math"/>
                          </w:rPr>
                        </w:pPr>
                      </w:p>
                      <w:p w:rsidR="008B75A9" w:rsidRPr="008B75A9" w:rsidRDefault="004C2614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3490,665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39,775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=87,760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4C2614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2223,665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26,516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=83,861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4C2614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1744,721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25,001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=69,786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4C2614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1982,971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24,859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 xml:space="preserve">=79,769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4C2614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2775,915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22,274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 xml:space="preserve">=124,626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  <w:p w:rsidR="008B75A9" w:rsidRPr="008B75A9" w:rsidRDefault="004C2614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-potreban broj smena za sušenje određene debljine furnira (sm/god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)</m:t>
                            </m:r>
                          </m:oMath>
                        </m:oMathPara>
                      </w:p>
                      <w:p w:rsidR="008B75A9" w:rsidRPr="008B75A9" w:rsidRDefault="004C2614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-količina furnira koja dolazi na sušenje za određenu debljinu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 xml:space="preserve"> ( 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3</m:t>
                                </m:r>
                              </m:sup>
                            </m:s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)</m:t>
                            </m:r>
                          </m:oMath>
                        </m:oMathPara>
                      </w:p>
                      <w:p w:rsidR="008B75A9" w:rsidRPr="008B75A9" w:rsidRDefault="004C2614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-proizvodnost sušare sa trakom za određenu debljinu furnira (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/sm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)</m:t>
                            </m:r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</w:tc>
                  </w:tr>
                </w:tbl>
                <w:p w:rsidR="008B75A9" w:rsidRPr="008B75A9" w:rsidRDefault="008B75A9" w:rsidP="008B75A9">
                  <w:pPr>
                    <w:rPr>
                      <w:rFonts w:ascii="Cambria Math" w:hAnsi="Cambria Math"/>
                    </w:rPr>
                  </w:pPr>
                </w:p>
                <w:p w:rsidR="008B75A9" w:rsidRPr="00000C3D" w:rsidRDefault="008B75A9" w:rsidP="008B75A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Cambria Math" w:hAnsi="Cambria Math"/>
                      <w:u w:val="single"/>
                    </w:rPr>
                  </w:pPr>
                  <w:r w:rsidRPr="00000C3D">
                    <w:rPr>
                      <w:rFonts w:ascii="Cambria Math" w:hAnsi="Cambria Math"/>
                      <w:u w:val="single"/>
                    </w:rPr>
                    <w:t>Potreban broj sušara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8998"/>
                  </w:tblGrid>
                  <w:tr w:rsidR="00363C8B" w:rsidRPr="008B75A9" w:rsidTr="008B75A9">
                    <w:trPr>
                      <w:trHeight w:val="2706"/>
                    </w:trPr>
                    <w:tc>
                      <w:tcPr>
                        <w:tcW w:w="9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75A9" w:rsidRPr="00000C3D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5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b×c</m:t>
                                </m:r>
                              </m:den>
                            </m:f>
                          </m:oMath>
                        </m:oMathPara>
                      </w:p>
                      <w:p w:rsidR="00000C3D" w:rsidRPr="008B75A9" w:rsidRDefault="00000C3D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N=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87,760+83,861+69,786+79,769+124,626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260×2</m:t>
                              </m:r>
                            </m:den>
                          </m:f>
                        </m:oMath>
                        <w:r w:rsidR="00000C3D">
                          <w:rPr>
                            <w:rFonts w:ascii="Cambria Math" w:eastAsiaTheme="minorEastAsia" w:hAnsi="Cambria Math"/>
                          </w:rPr>
                          <w:t xml:space="preserve"> =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</w:rPr>
                                <m:t>445,802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</w:rPr>
                                <m:t>520</m:t>
                              </m:r>
                            </m:den>
                          </m:f>
                        </m:oMath>
                      </w:p>
                      <w:p w:rsidR="008B75A9" w:rsidRPr="003609FD" w:rsidRDefault="008F3912" w:rsidP="008B75A9">
                        <w:pPr>
                          <w:rPr>
                            <w:rFonts w:ascii="Cambria Math" w:eastAsiaTheme="minorEastAsia" w:hAnsi="Cambria Math"/>
                            <w:color w:val="00B05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B050"/>
                              </w:rPr>
                              <m:t>N=0,86→1kom</m:t>
                            </m:r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8B75A9">
                          <w:rPr>
                            <w:rFonts w:ascii="Cambria Math" w:eastAsiaTheme="minorEastAsia" w:hAnsi="Cambria Math"/>
                          </w:rPr>
                          <w:t>N – potreban broj sušara (sušara)</w:t>
                        </w:r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8B75A9">
                          <w:rPr>
                            <w:rFonts w:ascii="Cambria Math" w:eastAsiaTheme="minorEastAsia" w:hAnsi="Cambria Math"/>
                          </w:rPr>
                          <w:t>n</w:t>
                        </w:r>
                        <w:r w:rsidRPr="008B75A9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</w:t>
                        </w:r>
                        <w:r w:rsidRPr="008B75A9">
                          <w:rPr>
                            <w:rFonts w:ascii="Cambria Math" w:eastAsiaTheme="minorEastAsia" w:hAnsi="Cambria Math"/>
                          </w:rPr>
                          <w:t xml:space="preserve"> – potreban broj smena za sušenje određene debljine furnira (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sm/god)</m:t>
                          </m:r>
                        </m:oMath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8B75A9">
                          <w:rPr>
                            <w:rFonts w:ascii="Cambria Math" w:eastAsiaTheme="minorEastAsia" w:hAnsi="Cambria Math"/>
                          </w:rPr>
                          <w:t>b – broj radnih dana (dana)</w:t>
                        </w:r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8B75A9">
                          <w:rPr>
                            <w:rFonts w:ascii="Cambria Math" w:eastAsiaTheme="minorEastAsia" w:hAnsi="Cambria Math"/>
                          </w:rPr>
                          <w:t>c – broj smena (smena)</w:t>
                        </w:r>
                      </w:p>
                    </w:tc>
                  </w:tr>
                </w:tbl>
                <w:p w:rsidR="00EB528F" w:rsidRPr="008B75A9" w:rsidRDefault="00EB528F" w:rsidP="002D7C6D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8B75A9" w:rsidRPr="008B75A9" w:rsidRDefault="008B75A9" w:rsidP="00B64061">
      <w:pPr>
        <w:rPr>
          <w:sz w:val="12"/>
        </w:rPr>
      </w:pPr>
    </w:p>
    <w:p w:rsidR="008B75A9" w:rsidRDefault="008B75A9" w:rsidP="00B64061">
      <w:pPr>
        <w:rPr>
          <w:sz w:val="2"/>
        </w:rPr>
      </w:pPr>
    </w:p>
    <w:p w:rsidR="008B75A9" w:rsidRDefault="008B75A9" w:rsidP="00B64061">
      <w:pPr>
        <w:rPr>
          <w:sz w:val="2"/>
        </w:rPr>
      </w:pPr>
    </w:p>
    <w:p w:rsidR="008B75A9" w:rsidRPr="008B75A9" w:rsidRDefault="008B75A9" w:rsidP="00B64061">
      <w:pPr>
        <w:rPr>
          <w:sz w:val="2"/>
        </w:rPr>
      </w:pPr>
    </w:p>
    <w:p w:rsidR="002A3658" w:rsidRDefault="002A3658" w:rsidP="00B64061"/>
    <w:p w:rsidR="00B64061" w:rsidRDefault="00B64061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2A3658" w:rsidRPr="008B75A9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Datum</w:t>
            </w:r>
          </w:p>
        </w:tc>
        <w:tc>
          <w:tcPr>
            <w:tcW w:w="1250" w:type="pct"/>
            <w:vAlign w:val="center"/>
          </w:tcPr>
          <w:p w:rsidR="002A3658" w:rsidRPr="008B75A9" w:rsidRDefault="00664231" w:rsidP="00CC0309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Radi</w:t>
            </w:r>
            <w:r w:rsidR="00000C3D">
              <w:rPr>
                <w:rFonts w:ascii="Cambria Math" w:hAnsi="Cambria Math"/>
              </w:rPr>
              <w:t>la</w:t>
            </w: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Datum</w:t>
            </w: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Overio</w:t>
            </w:r>
          </w:p>
        </w:tc>
      </w:tr>
      <w:tr w:rsidR="002A3658" w:rsidRPr="008B75A9" w:rsidTr="00000C3D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Pr="008B75A9" w:rsidRDefault="00000C3D" w:rsidP="00CC0309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9.4.</w:t>
            </w:r>
            <w:r w:rsidR="000E6D40">
              <w:rPr>
                <w:rFonts w:ascii="Cambria Math" w:hAnsi="Cambria Math"/>
              </w:rPr>
              <w:t>2020.</w:t>
            </w:r>
          </w:p>
        </w:tc>
        <w:tc>
          <w:tcPr>
            <w:tcW w:w="1250" w:type="pct"/>
            <w:vAlign w:val="center"/>
          </w:tcPr>
          <w:p w:rsidR="002A3658" w:rsidRDefault="008F3912" w:rsidP="00000C3D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Fedor Varga</w:t>
            </w:r>
          </w:p>
          <w:p w:rsidR="00313BFA" w:rsidRPr="00313BFA" w:rsidRDefault="008F3912" w:rsidP="00000C3D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15</w:t>
            </w:r>
            <w:r w:rsidR="00313BFA">
              <w:rPr>
                <w:rFonts w:ascii="Cambria Math" w:hAnsi="Cambria Math"/>
              </w:rPr>
              <w:t>/2017</w:t>
            </w:r>
            <w:bookmarkStart w:id="0" w:name="_GoBack"/>
            <w:bookmarkEnd w:id="0"/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</w:p>
        </w:tc>
      </w:tr>
    </w:tbl>
    <w:p w:rsidR="001E6F76" w:rsidRPr="008B75A9" w:rsidRDefault="001E6F76" w:rsidP="008B75A9">
      <w:pPr>
        <w:rPr>
          <w:sz w:val="2"/>
        </w:rPr>
      </w:pPr>
    </w:p>
    <w:sectPr w:rsidR="001E6F76" w:rsidRPr="008B75A9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07A45"/>
    <w:multiLevelType w:val="hybridMultilevel"/>
    <w:tmpl w:val="D65E96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735A7"/>
    <w:multiLevelType w:val="hybridMultilevel"/>
    <w:tmpl w:val="2780B8A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4D74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2B438F5"/>
    <w:multiLevelType w:val="hybridMultilevel"/>
    <w:tmpl w:val="4B183F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EC21A5"/>
    <w:multiLevelType w:val="hybridMultilevel"/>
    <w:tmpl w:val="47B431D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6"/>
  </w:num>
  <w:num w:numId="5">
    <w:abstractNumId w:val="12"/>
  </w:num>
  <w:num w:numId="6">
    <w:abstractNumId w:val="9"/>
  </w:num>
  <w:num w:numId="7">
    <w:abstractNumId w:val="11"/>
  </w:num>
  <w:num w:numId="8">
    <w:abstractNumId w:val="10"/>
  </w:num>
  <w:num w:numId="9">
    <w:abstractNumId w:val="13"/>
  </w:num>
  <w:num w:numId="10">
    <w:abstractNumId w:val="1"/>
  </w:num>
  <w:num w:numId="11">
    <w:abstractNumId w:val="14"/>
  </w:num>
  <w:num w:numId="12">
    <w:abstractNumId w:val="8"/>
  </w:num>
  <w:num w:numId="13">
    <w:abstractNumId w:val="15"/>
  </w:num>
  <w:num w:numId="14">
    <w:abstractNumId w:val="3"/>
  </w:num>
  <w:num w:numId="15">
    <w:abstractNumId w:val="5"/>
  </w:num>
  <w:num w:numId="16">
    <w:abstractNumId w:val="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00C3D"/>
    <w:rsid w:val="0001314B"/>
    <w:rsid w:val="00066FCE"/>
    <w:rsid w:val="000715C1"/>
    <w:rsid w:val="00083FC2"/>
    <w:rsid w:val="000A2EFC"/>
    <w:rsid w:val="000C2824"/>
    <w:rsid w:val="000C32B7"/>
    <w:rsid w:val="000D315C"/>
    <w:rsid w:val="000E6D40"/>
    <w:rsid w:val="000F1FF4"/>
    <w:rsid w:val="001239D7"/>
    <w:rsid w:val="00146405"/>
    <w:rsid w:val="001948B4"/>
    <w:rsid w:val="001C6654"/>
    <w:rsid w:val="001D4309"/>
    <w:rsid w:val="001E6F76"/>
    <w:rsid w:val="00273ADF"/>
    <w:rsid w:val="002A3658"/>
    <w:rsid w:val="002C3B46"/>
    <w:rsid w:val="002D0194"/>
    <w:rsid w:val="002D7C6D"/>
    <w:rsid w:val="00313BFA"/>
    <w:rsid w:val="00351C5A"/>
    <w:rsid w:val="003609FD"/>
    <w:rsid w:val="00363411"/>
    <w:rsid w:val="00363C8B"/>
    <w:rsid w:val="003D2045"/>
    <w:rsid w:val="00425FCE"/>
    <w:rsid w:val="004515C1"/>
    <w:rsid w:val="00467E8D"/>
    <w:rsid w:val="00486464"/>
    <w:rsid w:val="0049600C"/>
    <w:rsid w:val="004A43AB"/>
    <w:rsid w:val="004C2614"/>
    <w:rsid w:val="004E0EB4"/>
    <w:rsid w:val="00506947"/>
    <w:rsid w:val="005606AF"/>
    <w:rsid w:val="00593C50"/>
    <w:rsid w:val="005A3F65"/>
    <w:rsid w:val="005E33B5"/>
    <w:rsid w:val="005F69D5"/>
    <w:rsid w:val="0062583B"/>
    <w:rsid w:val="00626D55"/>
    <w:rsid w:val="006270AC"/>
    <w:rsid w:val="00646A1E"/>
    <w:rsid w:val="00664231"/>
    <w:rsid w:val="00690C0B"/>
    <w:rsid w:val="00706FC3"/>
    <w:rsid w:val="00720480"/>
    <w:rsid w:val="00770FC7"/>
    <w:rsid w:val="00790E3C"/>
    <w:rsid w:val="007F659F"/>
    <w:rsid w:val="0083393A"/>
    <w:rsid w:val="00833BEA"/>
    <w:rsid w:val="00836F5F"/>
    <w:rsid w:val="0085074C"/>
    <w:rsid w:val="008514FC"/>
    <w:rsid w:val="008A1FE9"/>
    <w:rsid w:val="008B75A9"/>
    <w:rsid w:val="008D3FF3"/>
    <w:rsid w:val="008D4F16"/>
    <w:rsid w:val="008D577A"/>
    <w:rsid w:val="008F3912"/>
    <w:rsid w:val="0090424E"/>
    <w:rsid w:val="00942ACF"/>
    <w:rsid w:val="009A0240"/>
    <w:rsid w:val="009B28B0"/>
    <w:rsid w:val="009F1604"/>
    <w:rsid w:val="00A02AC5"/>
    <w:rsid w:val="00A21C24"/>
    <w:rsid w:val="00A8539A"/>
    <w:rsid w:val="00AF6E85"/>
    <w:rsid w:val="00B64061"/>
    <w:rsid w:val="00B66BB3"/>
    <w:rsid w:val="00B87901"/>
    <w:rsid w:val="00B90288"/>
    <w:rsid w:val="00BB52F4"/>
    <w:rsid w:val="00BB653D"/>
    <w:rsid w:val="00C24409"/>
    <w:rsid w:val="00C653EC"/>
    <w:rsid w:val="00C72DEF"/>
    <w:rsid w:val="00CA5C7B"/>
    <w:rsid w:val="00CA6214"/>
    <w:rsid w:val="00CF0E9E"/>
    <w:rsid w:val="00D42066"/>
    <w:rsid w:val="00D52E53"/>
    <w:rsid w:val="00DF376D"/>
    <w:rsid w:val="00DF4337"/>
    <w:rsid w:val="00E44BDA"/>
    <w:rsid w:val="00EA4C7F"/>
    <w:rsid w:val="00EB528F"/>
    <w:rsid w:val="00ED11D5"/>
    <w:rsid w:val="00ED3859"/>
    <w:rsid w:val="00EF2A28"/>
    <w:rsid w:val="00F97FC2"/>
    <w:rsid w:val="00FB3794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00C3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00C3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0F799-F952-43C1-8CFE-F56072331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</Words>
  <Characters>275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2018-05-04T19:41:00Z</cp:lastPrinted>
  <dcterms:created xsi:type="dcterms:W3CDTF">2020-04-10T15:14:00Z</dcterms:created>
  <dcterms:modified xsi:type="dcterms:W3CDTF">2020-04-10T15:14:00Z</dcterms:modified>
</cp:coreProperties>
</file>