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8B75A9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351C5A" w:rsidRDefault="00351C5A" w:rsidP="00664231">
            <w:pPr>
              <w:jc w:val="center"/>
              <w:rPr>
                <w:rFonts w:cstheme="minorHAnsi"/>
                <w:sz w:val="36"/>
              </w:rPr>
            </w:pPr>
            <w:r w:rsidRPr="00351C5A">
              <w:rPr>
                <w:rFonts w:cstheme="minorHAnsi"/>
                <w:sz w:val="28"/>
              </w:rPr>
              <w:t>KAPACITET I BROJ SUŠARA ZA LJUŠTENI FURNI</w:t>
            </w:r>
            <w:r w:rsidR="00690C0B">
              <w:rPr>
                <w:rFonts w:cstheme="minorHAnsi"/>
                <w:sz w:val="28"/>
              </w:rPr>
              <w:t>R</w:t>
            </w:r>
          </w:p>
        </w:tc>
        <w:tc>
          <w:tcPr>
            <w:tcW w:w="1134" w:type="dxa"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8B75A9" w:rsidRDefault="00C5128B" w:rsidP="0014640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9</w:t>
            </w:r>
          </w:p>
        </w:tc>
      </w:tr>
      <w:tr w:rsidR="00146405" w:rsidRPr="008B75A9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1</w:t>
            </w:r>
          </w:p>
        </w:tc>
      </w:tr>
    </w:tbl>
    <w:p w:rsidR="00B64061" w:rsidRDefault="00B64061" w:rsidP="00146405"/>
    <w:p w:rsidR="00B64061" w:rsidRDefault="002C72D9">
      <w:r w:rsidRPr="002C72D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Odrediti kapacitet i potreban broj sušara za sušenja furnira, ako se u sušari suše različite debljine furnira sa procentualnim učešćem tih debljina kao što je prikazano u tabeli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502"/>
                    <w:gridCol w:w="1499"/>
                    <w:gridCol w:w="1498"/>
                    <w:gridCol w:w="1499"/>
                    <w:gridCol w:w="1500"/>
                    <w:gridCol w:w="1500"/>
                  </w:tblGrid>
                  <w:tr w:rsidR="00F9604D" w:rsidRPr="00351C5A" w:rsidTr="008B75A9"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Debljina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1,1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1,4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664F50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2,2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2,</w:t>
                        </w:r>
                        <w:r w:rsidR="00664F50">
                          <w:rPr>
                            <w:rFonts w:cstheme="minorHAnsi"/>
                          </w:rPr>
                          <w:t>5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3,</w:t>
                        </w:r>
                        <w:r w:rsidR="00664F50">
                          <w:rPr>
                            <w:rFonts w:cstheme="minorHAnsi"/>
                          </w:rPr>
                          <w:t>5</w:t>
                        </w:r>
                      </w:p>
                    </w:tc>
                  </w:tr>
                  <w:tr w:rsidR="00F9604D" w:rsidRPr="00351C5A" w:rsidTr="008B75A9"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%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664F50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28.57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664F50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18.2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664F50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14.28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664F50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16.23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664F50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22.72</w:t>
                        </w:r>
                      </w:p>
                    </w:tc>
                  </w:tr>
                </w:tbl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Osnovni parametri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Usvojiti jedne mokre makaze za korisne krpe i jedne mokre makaze za furnirsko platno po svakoj dobijenoj ljuštilici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Godišnja količina furnira koja dolazi na sušenje M</w:t>
                  </w:r>
                  <w:r w:rsidRPr="00351C5A">
                    <w:rPr>
                      <w:rFonts w:cstheme="minorHAnsi"/>
                      <w:vertAlign w:val="subscript"/>
                    </w:rPr>
                    <w:t>lj</w:t>
                  </w:r>
                  <w:r w:rsidRPr="00351C5A">
                    <w:rPr>
                      <w:rFonts w:cstheme="minorHAnsi"/>
                      <w:vertAlign w:val="superscript"/>
                    </w:rPr>
                    <w:t>III</w:t>
                  </w:r>
                  <w:r w:rsidR="000D025E">
                    <w:rPr>
                      <w:rFonts w:cstheme="minorHAnsi"/>
                    </w:rPr>
                    <w:t xml:space="preserve"> = </w:t>
                  </w:r>
                  <w:r w:rsidR="00D16214">
                    <w:rPr>
                      <w:rFonts w:eastAsiaTheme="minorEastAsia"/>
                      <w:sz w:val="24"/>
                      <w:szCs w:val="24"/>
                    </w:rPr>
                    <w:t>9921.123</w:t>
                  </w:r>
                  <w:r w:rsidRPr="00351C5A">
                    <w:rPr>
                      <w:rFonts w:cstheme="minorHAnsi"/>
                    </w:rPr>
                    <w:t>m</w:t>
                  </w:r>
                  <w:r w:rsidRPr="00351C5A">
                    <w:rPr>
                      <w:rFonts w:cstheme="minorHAnsi"/>
                      <w:vertAlign w:val="superscript"/>
                    </w:rPr>
                    <w:t>3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Broj radnih dana b = 260 dana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Broj smena c = 2 smene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Kapacitet sušare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Sušara je u modularnom sistemu (dužina modula 2 m), sastoji se od ulazne zone, grejne zone, zone hlađenja i izlazne zone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 xml:space="preserve">Širina modula B = </w:t>
                  </w:r>
                  <w:r w:rsidR="00D16214">
                    <w:rPr>
                      <w:rFonts w:cstheme="minorHAnsi"/>
                    </w:rPr>
                    <w:t>5.2</w:t>
                  </w:r>
                  <w:r w:rsidRPr="00351C5A">
                    <w:rPr>
                      <w:rFonts w:cstheme="minorHAnsi"/>
                    </w:rPr>
                    <w:t xml:space="preserve"> m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 xml:space="preserve">Broj etaža </w:t>
                  </w:r>
                  <w:r w:rsidR="00D16214">
                    <w:rPr>
                      <w:rFonts w:cstheme="minorHAnsi"/>
                    </w:rPr>
                    <w:t>e</w:t>
                  </w:r>
                  <w:r w:rsidRPr="00351C5A">
                    <w:rPr>
                      <w:rFonts w:cstheme="minorHAnsi"/>
                    </w:rPr>
                    <w:t xml:space="preserve"> = </w:t>
                  </w:r>
                  <w:r w:rsidR="00D16214">
                    <w:rPr>
                      <w:rFonts w:cstheme="minorHAnsi"/>
                    </w:rPr>
                    <w:t>2</w:t>
                  </w:r>
                  <w:r w:rsidRPr="00351C5A">
                    <w:rPr>
                      <w:rFonts w:cstheme="minorHAnsi"/>
                    </w:rPr>
                    <w:t xml:space="preserve"> kom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Proračun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Količina furnira koja dolazi na sušenje po pojedinim debljinama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F9604D" w:rsidRPr="00351C5A" w:rsidTr="008B75A9">
                    <w:trPr>
                      <w:trHeight w:val="2978"/>
                    </w:trPr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351C5A" w:rsidRDefault="002C72D9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lj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III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i1..5</m:t>
                                </m:r>
                              </m:sub>
                            </m:sSub>
                          </m:oMath>
                        </m:oMathPara>
                      </w:p>
                      <w:p w:rsidR="008B75A9" w:rsidRPr="00351C5A" w:rsidRDefault="008B75A9" w:rsidP="008B75A9">
                        <w:pPr>
                          <w:rPr>
                            <w:rFonts w:cstheme="minorHAnsi"/>
                          </w:rPr>
                        </w:pPr>
                      </w:p>
                      <w:p w:rsidR="008B75A9" w:rsidRPr="00351C5A" w:rsidRDefault="002C72D9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=9921.123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×0.2857=2834,464841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2C72D9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=9921.123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×0.182=1805,644386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2C72D9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=9921.123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×0.1428=1416,736364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2C72D9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=9921.123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×0.1623=1610,198263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2C72D9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=9921.123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×0.2272= 2254,079146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8B75A9" w:rsidP="008B75A9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351C5A" w:rsidRDefault="002C72D9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1..5</m:t>
                              </m:r>
                            </m:sub>
                          </m:sSub>
                        </m:oMath>
                        <w:r w:rsidR="008B75A9" w:rsidRPr="00351C5A">
                          <w:rPr>
                            <w:rFonts w:eastAsiaTheme="minorEastAsia" w:cstheme="minorHAnsi"/>
                          </w:rPr>
                          <w:t xml:space="preserve"> – Količina furnira koja dolazi na sušenje za određenu debljinu (m</w:t>
                        </w:r>
                        <w:r w:rsidR="008B75A9" w:rsidRPr="00351C5A">
                          <w:rPr>
                            <w:rFonts w:eastAsiaTheme="minorEastAsia" w:cstheme="minorHAnsi"/>
                            <w:vertAlign w:val="superscript"/>
                          </w:rPr>
                          <w:t>3</w:t>
                        </w:r>
                        <w:r w:rsidR="008B75A9" w:rsidRPr="00351C5A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8B75A9" w:rsidRPr="00351C5A" w:rsidRDefault="002C72D9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lj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III</m:t>
                              </m:r>
                            </m:sup>
                          </m:sSubSup>
                        </m:oMath>
                        <w:r w:rsidR="008B75A9" w:rsidRPr="00351C5A">
                          <w:rPr>
                            <w:rFonts w:eastAsiaTheme="minorEastAsia" w:cstheme="minorHAnsi"/>
                          </w:rPr>
                          <w:t xml:space="preserve"> – Godišnje količina furnira koja dolazi na sušenje (m</w:t>
                        </w:r>
                        <w:r w:rsidR="008B75A9" w:rsidRPr="00351C5A">
                          <w:rPr>
                            <w:rFonts w:eastAsiaTheme="minorEastAsia" w:cstheme="minorHAnsi"/>
                            <w:vertAlign w:val="superscript"/>
                          </w:rPr>
                          <w:t>3</w:t>
                        </w:r>
                        <w:r w:rsidR="008B75A9" w:rsidRPr="00351C5A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8B75A9" w:rsidRPr="00351C5A" w:rsidRDefault="008B75A9" w:rsidP="008B75A9">
                        <w:pPr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eastAsiaTheme="minorEastAsia" w:cstheme="minorHAnsi"/>
                          </w:rPr>
                          <w:t>Pi1..5 – Procenat godišnje količine furnira za određenu debljinu (%)</w:t>
                        </w:r>
                      </w:p>
                    </w:tc>
                  </w:tr>
                </w:tbl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EB528F" w:rsidRPr="00351C5A" w:rsidRDefault="00EB528F" w:rsidP="008514FC">
                  <w:pPr>
                    <w:spacing w:after="0" w:line="276" w:lineRule="auto"/>
                    <w:jc w:val="both"/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8B75A9" w:rsidRDefault="00690C0B" w:rsidP="002D7C6D">
            <w:pPr>
              <w:jc w:val="center"/>
              <w:rPr>
                <w:rFonts w:ascii="Cambria Math" w:hAnsi="Cambria Math"/>
              </w:rPr>
            </w:pPr>
            <w:r w:rsidRPr="00351C5A">
              <w:rPr>
                <w:rFonts w:cstheme="minorHAnsi"/>
                <w:sz w:val="28"/>
              </w:rPr>
              <w:lastRenderedPageBreak/>
              <w:t>KAPACITET I BROJ SUŠARA ZA LJUŠTENI FURNI</w:t>
            </w:r>
            <w:r>
              <w:rPr>
                <w:rFonts w:cstheme="minorHAnsi"/>
                <w:sz w:val="28"/>
              </w:rPr>
              <w:t>R</w:t>
            </w: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8B75A9" w:rsidRDefault="00C5128B" w:rsidP="002D7C6D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9</w:t>
            </w:r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8B75A9" w:rsidRDefault="00F97FC2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2</w:t>
            </w:r>
          </w:p>
        </w:tc>
      </w:tr>
    </w:tbl>
    <w:p w:rsidR="00B64061" w:rsidRDefault="002C72D9" w:rsidP="00146405">
      <w:r w:rsidRPr="002C72D9">
        <w:rPr>
          <w:noProof/>
        </w:rPr>
        <w:pict>
          <v:shape id="Text Box 4" o:spid="_x0000_s1027" type="#_x0000_t202" style="position:absolute;margin-left:0;margin-top:99.25pt;width:453.55pt;height:700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KxKQIAAC8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" stroked="f">
            <v:textbox>
              <w:txbxContent>
                <w:p w:rsidR="008B75A9" w:rsidRPr="005606AF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5606AF">
                    <w:rPr>
                      <w:rFonts w:cstheme="minorHAnsi"/>
                    </w:rPr>
                    <w:t>Proračun proizvodnosti sušare sa trakom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FA0A0E" w:rsidRPr="005606AF" w:rsidTr="008B75A9">
                    <w:trPr>
                      <w:trHeight w:val="8759"/>
                    </w:trPr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5606AF" w:rsidRDefault="002C72D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=T×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×n×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trć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1..5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cstheme="minorHAnsi"/>
                          </w:rPr>
                        </w:pPr>
                      </w:p>
                      <w:p w:rsidR="008B75A9" w:rsidRPr="005606AF" w:rsidRDefault="002C72D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=480×0,98×0,92×0,92×4×1,85×0,0011×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2.2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=29,46284544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2C72D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=480×0,98×0,92×0,92×4×1,85×0,0014×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20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4.2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=19,64189696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2C72D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=480×0,98×0,92×0,92×4×1,85×0,0022×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20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7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=18,51950285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2C72D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=480×0,98×0,92×0,92×4×1,85×0,0025×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20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8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=18,4142784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2C72D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=480×0,98×0,92×0,92×4×1,85×0,0035×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20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12.5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=16,49919345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2C72D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-proizvodnost sušare sa trakom za određenu debljinu furnira (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T-radno vreme smene 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min</m:t>
                                </m:r>
                              </m:e>
                            </m:d>
                          </m:oMath>
                        </m:oMathPara>
                      </w:p>
                      <w:p w:rsidR="008B75A9" w:rsidRPr="005606AF" w:rsidRDefault="002C72D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-koeficijent iskorišćenja radnog vremena</m:t>
                            </m:r>
                          </m:oMath>
                        </m:oMathPara>
                      </w:p>
                      <w:p w:rsidR="008B75A9" w:rsidRPr="005606AF" w:rsidRDefault="002C72D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-koeficijent zapunjenosti sušare</m:t>
                            </m:r>
                          </m:oMath>
                        </m:oMathPara>
                      </w:p>
                      <w:p w:rsidR="008B75A9" w:rsidRPr="005606AF" w:rsidRDefault="002C72D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-koeficijent prelaska na drugu debljinu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n-broj listova po poprečnom preseku sušare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(kom)</m:t>
                            </m:r>
                          </m:oMath>
                        </m:oMathPara>
                      </w:p>
                      <w:p w:rsidR="008B75A9" w:rsidRPr="005606AF" w:rsidRDefault="002C72D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trć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-dužina trupčića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(m)</m:t>
                            </m:r>
                          </m:oMath>
                        </m:oMathPara>
                      </w:p>
                      <w:p w:rsidR="008B75A9" w:rsidRPr="005606AF" w:rsidRDefault="002C72D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-debljina furnira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(m)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L-dužina sušare 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</m:t>
                                </m:r>
                              </m:e>
                            </m:d>
                          </m:oMath>
                        </m:oMathPara>
                      </w:p>
                      <w:p w:rsidR="008B75A9" w:rsidRPr="005606AF" w:rsidRDefault="002C72D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-vreme prolaska furnira kroz sušaru za određenu debljinu (min)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n=f×e</m:t>
                            </m:r>
                          </m:oMath>
                        </m:oMathPara>
                      </w:p>
                      <w:p w:rsidR="008B75A9" w:rsidRPr="005606AF" w:rsidRDefault="00FA0A0E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n=2×2</m:t>
                            </m:r>
                          </m:oMath>
                        </m:oMathPara>
                      </w:p>
                      <w:p w:rsidR="008B75A9" w:rsidRPr="005606AF" w:rsidRDefault="00FA0A0E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n=4 kom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f – broj listova u etaži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e – broj etaža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1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– </w:t>
                        </w:r>
                        <w:r w:rsidR="00D16214">
                          <w:rPr>
                            <w:rFonts w:eastAsiaTheme="minorEastAsia" w:cstheme="minorHAnsi"/>
                          </w:rPr>
                          <w:t>2.2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2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– </w:t>
                        </w:r>
                        <w:r w:rsidR="00D16214">
                          <w:rPr>
                            <w:rFonts w:eastAsiaTheme="minorEastAsia" w:cstheme="minorHAnsi"/>
                          </w:rPr>
                          <w:t>4.2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3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– </w:t>
                        </w:r>
                        <w:r w:rsidR="00D16214">
                          <w:rPr>
                            <w:rFonts w:eastAsiaTheme="minorEastAsia" w:cstheme="minorHAnsi"/>
                          </w:rPr>
                          <w:t>7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4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– </w:t>
                        </w:r>
                        <w:r w:rsidR="00D16214">
                          <w:rPr>
                            <w:rFonts w:eastAsiaTheme="minorEastAsia" w:cstheme="minorHAnsi"/>
                          </w:rPr>
                          <w:t>8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5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– </w:t>
                        </w:r>
                        <w:r w:rsidR="00D16214">
                          <w:rPr>
                            <w:rFonts w:eastAsiaTheme="minorEastAsia" w:cstheme="minorHAnsi"/>
                          </w:rPr>
                          <w:t>12.5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</w:tc>
                  </w:tr>
                </w:tbl>
                <w:p w:rsidR="00EB528F" w:rsidRPr="008B75A9" w:rsidRDefault="00EB528F" w:rsidP="00664231">
                  <w:pPr>
                    <w:spacing w:after="0"/>
                    <w:rPr>
                      <w:rFonts w:eastAsiaTheme="minorEastAsia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Default="00B64061" w:rsidP="00B64061"/>
    <w:p w:rsidR="00B64061" w:rsidRDefault="00B64061">
      <w: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8B75A9" w:rsidRDefault="006270AC" w:rsidP="00CF0E9E">
            <w:pPr>
              <w:jc w:val="center"/>
              <w:rPr>
                <w:rFonts w:ascii="Cambria Math" w:hAnsi="Cambria Math"/>
              </w:rPr>
            </w:pPr>
            <w:r w:rsidRPr="00351C5A">
              <w:rPr>
                <w:rFonts w:cstheme="minorHAnsi"/>
                <w:sz w:val="28"/>
              </w:rPr>
              <w:t>KAPACITET I BROJ SUŠARA ZA LJUŠTENI FURNI</w:t>
            </w:r>
            <w:r>
              <w:rPr>
                <w:rFonts w:cstheme="minorHAnsi"/>
                <w:sz w:val="28"/>
              </w:rPr>
              <w:t>R</w:t>
            </w: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8B75A9" w:rsidRDefault="00C5128B" w:rsidP="002D7C6D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9</w:t>
            </w:r>
            <w:bookmarkStart w:id="0" w:name="_GoBack"/>
            <w:bookmarkEnd w:id="0"/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8B75A9" w:rsidRDefault="00F97FC2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3</w:t>
            </w:r>
          </w:p>
        </w:tc>
      </w:tr>
    </w:tbl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2C72D9" w:rsidP="00B64061">
      <w:pPr>
        <w:rPr>
          <w:rFonts w:cstheme="minorHAnsi"/>
        </w:rPr>
      </w:pPr>
      <w:r w:rsidRPr="002C72D9">
        <w:rPr>
          <w:rFonts w:cstheme="minorHAnsi"/>
          <w:noProof/>
        </w:rPr>
        <w:pict>
          <v:shape id="Text Box 10" o:spid="_x0000_s1028" type="#_x0000_t202" style="position:absolute;margin-left:28.7pt;margin-top:99.6pt;width:453.55pt;height:58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" stroked="f">
            <v:textbox>
              <w:txbxContent>
                <w:p w:rsidR="008B75A9" w:rsidRPr="008B75A9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mbria Math" w:hAnsi="Cambria Math"/>
                    </w:rPr>
                  </w:pPr>
                  <w:r w:rsidRPr="008B75A9">
                    <w:rPr>
                      <w:rFonts w:ascii="Cambria Math" w:hAnsi="Cambria Math"/>
                    </w:rPr>
                    <w:t>Potreban broj smena za sušenje pojedinih debljina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FA0A0E" w:rsidRPr="008B75A9" w:rsidTr="008B75A9"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8B75A9" w:rsidRDefault="002C72D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1..5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1..5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jc w:val="both"/>
                          <w:rPr>
                            <w:rFonts w:ascii="Cambria Math" w:eastAsiaTheme="minorEastAsia" w:hAnsi="Cambria Math"/>
                          </w:rPr>
                        </w:pPr>
                      </w:p>
                      <w:p w:rsidR="008B75A9" w:rsidRPr="008B75A9" w:rsidRDefault="002C72D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2834,464841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29,46284544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=96,20472153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2C72D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1805,644386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19,64189696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=91,92820783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2C72D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1416,736364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18,51950285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=76,49969743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2C72D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1610,198263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18,4142784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=87,44291945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2C72D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2254,079146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16,49919345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 136,6175355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  <w:p w:rsidR="008B75A9" w:rsidRPr="008B75A9" w:rsidRDefault="002C72D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-potreban broj smena za sušenje određene debljine furnira(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8B75A9" w:rsidRDefault="002C72D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-količina furnira koja dolazi na sušenje za određenu debljinu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( 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3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8B75A9" w:rsidRDefault="002C72D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-proizvodnost sušare sa trakom za određenu debljinu furnira(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</w:tc>
                  </w:tr>
                </w:tbl>
                <w:p w:rsidR="008B75A9" w:rsidRPr="008B75A9" w:rsidRDefault="008B75A9" w:rsidP="008B75A9">
                  <w:pPr>
                    <w:rPr>
                      <w:rFonts w:ascii="Cambria Math" w:hAnsi="Cambria Math"/>
                    </w:rPr>
                  </w:pPr>
                </w:p>
                <w:p w:rsidR="008B75A9" w:rsidRPr="008B75A9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mbria Math" w:hAnsi="Cambria Math"/>
                    </w:rPr>
                  </w:pPr>
                  <w:r w:rsidRPr="008B75A9">
                    <w:rPr>
                      <w:rFonts w:ascii="Cambria Math" w:hAnsi="Cambria Math"/>
                    </w:rPr>
                    <w:t>Potreban broj sušara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8B75A9" w:rsidRPr="008B75A9" w:rsidTr="008B75A9">
                    <w:trPr>
                      <w:trHeight w:val="2706"/>
                    </w:trPr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b×c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96,20472153+91,92820783+76,49969743+87,44291945+136,6175355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260×2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FA0A0E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B050"/>
                              </w:rPr>
                              <m:t>N=0,939794→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1kom</m:t>
                            </m:r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N – potreban broj sušara (sušara)</w:t>
                        </w:r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n</w:t>
                        </w:r>
                        <w:r w:rsidRPr="008B75A9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</w:t>
                        </w:r>
                        <w:r w:rsidRPr="008B75A9">
                          <w:rPr>
                            <w:rFonts w:ascii="Cambria Math" w:eastAsiaTheme="minorEastAsia" w:hAnsi="Cambria Math"/>
                          </w:rPr>
                          <w:t xml:space="preserve"> – potreban broj smena za sušenje određene debljine furnira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god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b – broj radnih dana (dana)</w:t>
                        </w:r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c – broj smena (smena)</w:t>
                        </w:r>
                      </w:p>
                    </w:tc>
                  </w:tr>
                </w:tbl>
                <w:p w:rsidR="00EB528F" w:rsidRPr="008B75A9" w:rsidRDefault="00EB528F" w:rsidP="002D7C6D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8B75A9" w:rsidRPr="008B75A9" w:rsidRDefault="008B75A9" w:rsidP="00B64061">
      <w:pPr>
        <w:rPr>
          <w:sz w:val="12"/>
        </w:rPr>
      </w:pPr>
    </w:p>
    <w:p w:rsidR="008B75A9" w:rsidRDefault="008B75A9" w:rsidP="00B64061">
      <w:pPr>
        <w:rPr>
          <w:sz w:val="2"/>
        </w:rPr>
      </w:pPr>
    </w:p>
    <w:p w:rsidR="008B75A9" w:rsidRDefault="008B75A9" w:rsidP="00B64061">
      <w:pPr>
        <w:rPr>
          <w:sz w:val="2"/>
        </w:rPr>
      </w:pPr>
    </w:p>
    <w:p w:rsidR="008B75A9" w:rsidRPr="008B75A9" w:rsidRDefault="008B75A9" w:rsidP="00B64061">
      <w:pPr>
        <w:rPr>
          <w:sz w:val="2"/>
        </w:rPr>
      </w:pPr>
    </w:p>
    <w:p w:rsidR="002A3658" w:rsidRDefault="002A3658" w:rsidP="00B64061"/>
    <w:p w:rsidR="00B64061" w:rsidRDefault="00B64061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2A3658" w:rsidRPr="008B75A9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Datum</w:t>
            </w:r>
          </w:p>
        </w:tc>
        <w:tc>
          <w:tcPr>
            <w:tcW w:w="1250" w:type="pct"/>
            <w:vAlign w:val="center"/>
          </w:tcPr>
          <w:p w:rsidR="002A3658" w:rsidRPr="008B75A9" w:rsidRDefault="00664231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Radio</w:t>
            </w: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Datum</w:t>
            </w: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Overio</w:t>
            </w:r>
          </w:p>
        </w:tc>
      </w:tr>
      <w:tr w:rsidR="002A3658" w:rsidRPr="008B75A9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Pr="008B75A9" w:rsidRDefault="00D16214" w:rsidP="00CC0309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09. 04. 2020.</w:t>
            </w:r>
          </w:p>
        </w:tc>
        <w:tc>
          <w:tcPr>
            <w:tcW w:w="1250" w:type="pct"/>
            <w:vAlign w:val="center"/>
          </w:tcPr>
          <w:p w:rsidR="002A3658" w:rsidRPr="00D16214" w:rsidRDefault="00D16214" w:rsidP="00CC0309">
            <w:pPr>
              <w:jc w:val="center"/>
              <w:rPr>
                <w:rFonts w:ascii="Cambria Math" w:hAnsi="Cambria Math"/>
                <w:lang/>
              </w:rPr>
            </w:pPr>
            <w:r>
              <w:rPr>
                <w:rFonts w:ascii="Cambria Math" w:hAnsi="Cambria Math"/>
              </w:rPr>
              <w:t xml:space="preserve">Anka </w:t>
            </w:r>
            <w:r>
              <w:rPr>
                <w:rFonts w:ascii="Cambria Math" w:hAnsi="Cambria Math"/>
                <w:lang/>
              </w:rPr>
              <w:t xml:space="preserve">Šiljak </w:t>
            </w: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1E6F76" w:rsidRPr="008B75A9" w:rsidRDefault="001E6F76" w:rsidP="008B75A9">
      <w:pPr>
        <w:rPr>
          <w:sz w:val="2"/>
        </w:rPr>
      </w:pPr>
    </w:p>
    <w:sectPr w:rsidR="001E6F76" w:rsidRPr="008B75A9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D74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EC21A5"/>
    <w:multiLevelType w:val="hybridMultilevel"/>
    <w:tmpl w:val="C99CDB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3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10"/>
  </w:num>
  <w:num w:numId="10">
    <w:abstractNumId w:val="0"/>
  </w:num>
  <w:num w:numId="11">
    <w:abstractNumId w:val="11"/>
  </w:num>
  <w:num w:numId="12">
    <w:abstractNumId w:val="5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66FCE"/>
    <w:rsid w:val="00083FC2"/>
    <w:rsid w:val="000C2824"/>
    <w:rsid w:val="000C32B7"/>
    <w:rsid w:val="000D025E"/>
    <w:rsid w:val="000D315C"/>
    <w:rsid w:val="000F1FF4"/>
    <w:rsid w:val="001239D7"/>
    <w:rsid w:val="00146405"/>
    <w:rsid w:val="001E6F76"/>
    <w:rsid w:val="00273ADF"/>
    <w:rsid w:val="002A3658"/>
    <w:rsid w:val="002C3B46"/>
    <w:rsid w:val="002C72D9"/>
    <w:rsid w:val="002D7C6D"/>
    <w:rsid w:val="002F43F3"/>
    <w:rsid w:val="00351C5A"/>
    <w:rsid w:val="00363411"/>
    <w:rsid w:val="003C0FDF"/>
    <w:rsid w:val="003D2045"/>
    <w:rsid w:val="00425FCE"/>
    <w:rsid w:val="004515C1"/>
    <w:rsid w:val="00467E8D"/>
    <w:rsid w:val="00486464"/>
    <w:rsid w:val="0049600C"/>
    <w:rsid w:val="004E0EB4"/>
    <w:rsid w:val="00506947"/>
    <w:rsid w:val="005606AF"/>
    <w:rsid w:val="00575469"/>
    <w:rsid w:val="005A3F65"/>
    <w:rsid w:val="005E33B5"/>
    <w:rsid w:val="005F69D5"/>
    <w:rsid w:val="0062583B"/>
    <w:rsid w:val="00626D55"/>
    <w:rsid w:val="006270AC"/>
    <w:rsid w:val="00646A1E"/>
    <w:rsid w:val="00664231"/>
    <w:rsid w:val="00664F50"/>
    <w:rsid w:val="00690C0B"/>
    <w:rsid w:val="00706FC3"/>
    <w:rsid w:val="00720480"/>
    <w:rsid w:val="00724AD6"/>
    <w:rsid w:val="00770FC7"/>
    <w:rsid w:val="007F659F"/>
    <w:rsid w:val="0083393A"/>
    <w:rsid w:val="00836F5F"/>
    <w:rsid w:val="008514FC"/>
    <w:rsid w:val="008A1FE9"/>
    <w:rsid w:val="008B75A9"/>
    <w:rsid w:val="008D4F16"/>
    <w:rsid w:val="008D577A"/>
    <w:rsid w:val="0090424E"/>
    <w:rsid w:val="00942ACF"/>
    <w:rsid w:val="009A0240"/>
    <w:rsid w:val="009B28B0"/>
    <w:rsid w:val="009F1604"/>
    <w:rsid w:val="00A02AC5"/>
    <w:rsid w:val="00A21C24"/>
    <w:rsid w:val="00B64061"/>
    <w:rsid w:val="00B66BB3"/>
    <w:rsid w:val="00B87901"/>
    <w:rsid w:val="00B90288"/>
    <w:rsid w:val="00BE6932"/>
    <w:rsid w:val="00C24409"/>
    <w:rsid w:val="00C5128B"/>
    <w:rsid w:val="00CA5C7B"/>
    <w:rsid w:val="00CF0E9E"/>
    <w:rsid w:val="00D16214"/>
    <w:rsid w:val="00D42066"/>
    <w:rsid w:val="00DF4337"/>
    <w:rsid w:val="00E44BDA"/>
    <w:rsid w:val="00EA3AAC"/>
    <w:rsid w:val="00EA4C7F"/>
    <w:rsid w:val="00EB528F"/>
    <w:rsid w:val="00ED11D5"/>
    <w:rsid w:val="00ED3859"/>
    <w:rsid w:val="00F9604D"/>
    <w:rsid w:val="00F97FC2"/>
    <w:rsid w:val="00FA0A0E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1621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0E223-2DC1-41EB-8DD8-5F0B95E5A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</Words>
  <Characters>272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Siniša Badrić</dc:creator>
  <cp:lastModifiedBy>Rozalija Palkovac</cp:lastModifiedBy>
  <cp:revision>2</cp:revision>
  <cp:lastPrinted>2018-05-04T19:41:00Z</cp:lastPrinted>
  <dcterms:created xsi:type="dcterms:W3CDTF">2020-04-10T14:57:00Z</dcterms:created>
  <dcterms:modified xsi:type="dcterms:W3CDTF">2020-04-10T14:57:00Z</dcterms:modified>
</cp:coreProperties>
</file>